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74732" w14:textId="22DB01C8" w:rsidR="00470D02" w:rsidRPr="00EF6609" w:rsidRDefault="00D978F2" w:rsidP="00470D02">
      <w:pPr>
        <w:pBdr>
          <w:top w:val="single" w:sz="4" w:space="1" w:color="auto"/>
          <w:left w:val="single" w:sz="4" w:space="8" w:color="auto"/>
          <w:bottom w:val="single" w:sz="4" w:space="1" w:color="auto"/>
          <w:right w:val="single" w:sz="4" w:space="4" w:color="auto"/>
        </w:pBdr>
        <w:shd w:val="clear" w:color="auto" w:fill="D9D9D9" w:themeFill="background1" w:themeFillShade="D9"/>
        <w:ind w:right="-257" w:firstLine="708"/>
        <w:rPr>
          <w:b/>
          <w:sz w:val="28"/>
          <w:szCs w:val="28"/>
          <w:lang w:val="en-US"/>
        </w:rPr>
      </w:pPr>
      <w:r w:rsidRPr="00EF6609">
        <w:rPr>
          <w:b/>
          <w:sz w:val="28"/>
          <w:szCs w:val="28"/>
          <w:lang w:val="en-US"/>
        </w:rPr>
        <w:t xml:space="preserve">Experimental Projects for incoming </w:t>
      </w:r>
      <w:r w:rsidR="002E7509" w:rsidRPr="00EF6609">
        <w:rPr>
          <w:b/>
          <w:sz w:val="28"/>
          <w:szCs w:val="28"/>
          <w:lang w:val="en-US"/>
        </w:rPr>
        <w:t>Erasmus</w:t>
      </w:r>
      <w:r w:rsidRPr="00EF6609">
        <w:rPr>
          <w:b/>
          <w:sz w:val="28"/>
          <w:szCs w:val="28"/>
          <w:lang w:val="en-US"/>
        </w:rPr>
        <w:t xml:space="preserve"> students at the Faculty of Sciences, </w:t>
      </w:r>
      <w:r w:rsidR="002E7509" w:rsidRPr="00EF6609">
        <w:rPr>
          <w:b/>
          <w:sz w:val="28"/>
          <w:szCs w:val="28"/>
          <w:lang w:val="en-US"/>
        </w:rPr>
        <w:t>University of</w:t>
      </w:r>
      <w:r w:rsidRPr="00EF6609">
        <w:rPr>
          <w:b/>
          <w:sz w:val="28"/>
          <w:szCs w:val="28"/>
          <w:lang w:val="en-US"/>
        </w:rPr>
        <w:t xml:space="preserve"> Girona.  </w:t>
      </w:r>
      <w:r w:rsidR="002E7509" w:rsidRPr="00EF6609">
        <w:rPr>
          <w:b/>
          <w:sz w:val="28"/>
          <w:szCs w:val="28"/>
          <w:lang w:val="en-US"/>
        </w:rPr>
        <w:t>Academic year</w:t>
      </w:r>
      <w:r w:rsidRPr="00EF6609">
        <w:rPr>
          <w:b/>
          <w:sz w:val="28"/>
          <w:szCs w:val="28"/>
          <w:lang w:val="en-US"/>
        </w:rPr>
        <w:t xml:space="preserve"> </w:t>
      </w:r>
      <w:r w:rsidR="00267654">
        <w:rPr>
          <w:b/>
          <w:sz w:val="28"/>
          <w:szCs w:val="28"/>
          <w:lang w:val="en-US"/>
        </w:rPr>
        <w:t>2025-26</w:t>
      </w:r>
    </w:p>
    <w:tbl>
      <w:tblPr>
        <w:tblStyle w:val="Taulaambquadrcula"/>
        <w:tblW w:w="16160" w:type="dxa"/>
        <w:tblInd w:w="-176" w:type="dxa"/>
        <w:tblLayout w:type="fixed"/>
        <w:tblLook w:val="04A0" w:firstRow="1" w:lastRow="0" w:firstColumn="1" w:lastColumn="0" w:noHBand="0" w:noVBand="1"/>
      </w:tblPr>
      <w:tblGrid>
        <w:gridCol w:w="2127"/>
        <w:gridCol w:w="6662"/>
        <w:gridCol w:w="2439"/>
        <w:gridCol w:w="1105"/>
        <w:gridCol w:w="1872"/>
        <w:gridCol w:w="1955"/>
      </w:tblGrid>
      <w:tr w:rsidR="002E7509" w:rsidRPr="002E7509" w14:paraId="6663215C" w14:textId="77777777" w:rsidTr="00E537E9">
        <w:tc>
          <w:tcPr>
            <w:tcW w:w="2127" w:type="dxa"/>
            <w:shd w:val="clear" w:color="auto" w:fill="D9D9D9" w:themeFill="background1" w:themeFillShade="D9"/>
          </w:tcPr>
          <w:p w14:paraId="0F7A96A4" w14:textId="77777777" w:rsidR="002E7509" w:rsidRPr="00EF6609" w:rsidRDefault="002E7509">
            <w:pPr>
              <w:rPr>
                <w:b/>
                <w:sz w:val="24"/>
                <w:szCs w:val="24"/>
                <w:lang w:val="en-US"/>
              </w:rPr>
            </w:pPr>
            <w:r w:rsidRPr="00EF6609">
              <w:rPr>
                <w:b/>
                <w:sz w:val="24"/>
                <w:szCs w:val="24"/>
                <w:lang w:val="en-US"/>
              </w:rPr>
              <w:t>Title of the activity</w:t>
            </w:r>
          </w:p>
        </w:tc>
        <w:tc>
          <w:tcPr>
            <w:tcW w:w="6662" w:type="dxa"/>
            <w:shd w:val="clear" w:color="auto" w:fill="D9D9D9" w:themeFill="background1" w:themeFillShade="D9"/>
          </w:tcPr>
          <w:p w14:paraId="6CF1BA7D" w14:textId="77777777" w:rsidR="002E7509" w:rsidRPr="00EF6609" w:rsidRDefault="002E7509">
            <w:pPr>
              <w:rPr>
                <w:b/>
                <w:sz w:val="24"/>
                <w:szCs w:val="24"/>
                <w:lang w:val="en-US"/>
              </w:rPr>
            </w:pPr>
            <w:r w:rsidRPr="00EF6609">
              <w:rPr>
                <w:b/>
                <w:sz w:val="24"/>
                <w:szCs w:val="24"/>
                <w:lang w:val="en-US"/>
              </w:rPr>
              <w:t>Description</w:t>
            </w:r>
          </w:p>
        </w:tc>
        <w:tc>
          <w:tcPr>
            <w:tcW w:w="2439" w:type="dxa"/>
            <w:shd w:val="clear" w:color="auto" w:fill="D9D9D9" w:themeFill="background1" w:themeFillShade="D9"/>
          </w:tcPr>
          <w:p w14:paraId="108C2DFF" w14:textId="77777777" w:rsidR="002E7509" w:rsidRPr="00EF6609" w:rsidRDefault="00F250D2" w:rsidP="00F250D2">
            <w:pPr>
              <w:rPr>
                <w:b/>
                <w:sz w:val="24"/>
                <w:szCs w:val="24"/>
                <w:lang w:val="en-US"/>
              </w:rPr>
            </w:pPr>
            <w:r w:rsidRPr="00EF6609">
              <w:rPr>
                <w:b/>
                <w:sz w:val="24"/>
                <w:szCs w:val="24"/>
                <w:lang w:val="en-US"/>
              </w:rPr>
              <w:t>Degree or s</w:t>
            </w:r>
            <w:r w:rsidR="002E7509" w:rsidRPr="00EF6609">
              <w:rPr>
                <w:b/>
                <w:sz w:val="24"/>
                <w:szCs w:val="24"/>
                <w:lang w:val="en-US"/>
              </w:rPr>
              <w:t>pecific knowledge required</w:t>
            </w:r>
          </w:p>
        </w:tc>
        <w:tc>
          <w:tcPr>
            <w:tcW w:w="1105" w:type="dxa"/>
            <w:shd w:val="clear" w:color="auto" w:fill="D9D9D9" w:themeFill="background1" w:themeFillShade="D9"/>
          </w:tcPr>
          <w:p w14:paraId="6CCD485B" w14:textId="77777777" w:rsidR="002E7509" w:rsidRPr="00EF6609" w:rsidRDefault="002E7509">
            <w:pPr>
              <w:rPr>
                <w:b/>
                <w:sz w:val="24"/>
                <w:szCs w:val="24"/>
                <w:lang w:val="en-US"/>
              </w:rPr>
            </w:pPr>
            <w:r w:rsidRPr="00EF6609">
              <w:rPr>
                <w:b/>
                <w:sz w:val="24"/>
                <w:szCs w:val="24"/>
                <w:lang w:val="en-US"/>
              </w:rPr>
              <w:t>Period</w:t>
            </w:r>
          </w:p>
        </w:tc>
        <w:tc>
          <w:tcPr>
            <w:tcW w:w="1872" w:type="dxa"/>
            <w:shd w:val="clear" w:color="auto" w:fill="D9D9D9" w:themeFill="background1" w:themeFillShade="D9"/>
          </w:tcPr>
          <w:p w14:paraId="1A5DB828" w14:textId="77777777" w:rsidR="0001780E" w:rsidRPr="00EF6609" w:rsidRDefault="002E7509">
            <w:pPr>
              <w:rPr>
                <w:b/>
                <w:sz w:val="24"/>
                <w:szCs w:val="24"/>
                <w:lang w:val="en-US"/>
              </w:rPr>
            </w:pPr>
            <w:r w:rsidRPr="00EF6609">
              <w:rPr>
                <w:b/>
                <w:sz w:val="24"/>
                <w:szCs w:val="24"/>
                <w:lang w:val="en-US"/>
              </w:rPr>
              <w:t>Responsible professor</w:t>
            </w:r>
          </w:p>
        </w:tc>
        <w:tc>
          <w:tcPr>
            <w:tcW w:w="1955" w:type="dxa"/>
            <w:shd w:val="clear" w:color="auto" w:fill="D9D9D9" w:themeFill="background1" w:themeFillShade="D9"/>
          </w:tcPr>
          <w:p w14:paraId="186E9BFE" w14:textId="77777777" w:rsidR="002E7509" w:rsidRPr="00EF6609" w:rsidRDefault="002E7509" w:rsidP="002E7509">
            <w:pPr>
              <w:rPr>
                <w:b/>
                <w:sz w:val="24"/>
                <w:szCs w:val="24"/>
                <w:lang w:val="en-US"/>
              </w:rPr>
            </w:pPr>
            <w:r w:rsidRPr="00EF6609">
              <w:rPr>
                <w:b/>
                <w:sz w:val="24"/>
                <w:szCs w:val="24"/>
                <w:lang w:val="en-US"/>
              </w:rPr>
              <w:t>Research group</w:t>
            </w:r>
          </w:p>
        </w:tc>
      </w:tr>
      <w:tr w:rsidR="00DF7E56" w:rsidRPr="00DF7E56" w14:paraId="5F5DD363" w14:textId="77777777" w:rsidTr="00E537E9">
        <w:tc>
          <w:tcPr>
            <w:tcW w:w="2127" w:type="dxa"/>
          </w:tcPr>
          <w:p w14:paraId="2B662951" w14:textId="77777777" w:rsidR="00D24B30" w:rsidRPr="00B16009" w:rsidRDefault="00D24B30" w:rsidP="00D1080D">
            <w:pPr>
              <w:rPr>
                <w:rFonts w:cstheme="minorHAnsi"/>
                <w:sz w:val="20"/>
                <w:szCs w:val="20"/>
                <w:lang w:val="en-GB"/>
              </w:rPr>
            </w:pPr>
            <w:r w:rsidRPr="00B16009">
              <w:rPr>
                <w:rFonts w:cstheme="minorHAnsi"/>
                <w:sz w:val="20"/>
                <w:szCs w:val="20"/>
                <w:lang w:val="en-GB"/>
              </w:rPr>
              <w:t>Design and preparation of activated membranes for the removal of contaminants</w:t>
            </w:r>
          </w:p>
          <w:p w14:paraId="094BC858" w14:textId="77777777" w:rsidR="00D24B30" w:rsidRPr="00B16009" w:rsidRDefault="00D24B30" w:rsidP="00D1080D">
            <w:pPr>
              <w:rPr>
                <w:rFonts w:cstheme="minorHAnsi"/>
                <w:sz w:val="20"/>
                <w:szCs w:val="20"/>
                <w:lang w:val="en-US"/>
              </w:rPr>
            </w:pPr>
          </w:p>
        </w:tc>
        <w:tc>
          <w:tcPr>
            <w:tcW w:w="6662" w:type="dxa"/>
          </w:tcPr>
          <w:p w14:paraId="3B51891F" w14:textId="77777777" w:rsidR="00D24B30" w:rsidRPr="00B16009" w:rsidRDefault="00D24B30" w:rsidP="00500307">
            <w:pPr>
              <w:jc w:val="both"/>
              <w:rPr>
                <w:rFonts w:cstheme="minorHAnsi"/>
                <w:sz w:val="20"/>
                <w:szCs w:val="20"/>
                <w:lang w:val="en-GB"/>
              </w:rPr>
            </w:pPr>
            <w:r w:rsidRPr="00B16009">
              <w:rPr>
                <w:rFonts w:cstheme="minorHAnsi"/>
                <w:sz w:val="20"/>
                <w:szCs w:val="20"/>
                <w:lang w:val="en-GB"/>
              </w:rPr>
              <w:t>Polymeric membranes containing specific reagents are very effective for the removal of different contaminants found in waters, such as organic compounds (antibiotics, pesticides…) or inorganic species (arsenic, heavy metals, anions…). In this experimental project different membranes will be prepared and tested to solve a specific environmental problem. The student will acquire knowledge on separation systems, instrumental analysis and the typical skills of an analytical laboratory.</w:t>
            </w:r>
          </w:p>
        </w:tc>
        <w:tc>
          <w:tcPr>
            <w:tcW w:w="2439" w:type="dxa"/>
          </w:tcPr>
          <w:p w14:paraId="42064A18" w14:textId="77777777" w:rsidR="00D24B30" w:rsidRPr="00B16009" w:rsidRDefault="00D24B30" w:rsidP="00D1080D">
            <w:pPr>
              <w:rPr>
                <w:rFonts w:cstheme="minorHAnsi"/>
                <w:sz w:val="20"/>
                <w:szCs w:val="20"/>
                <w:lang w:val="en-GB"/>
              </w:rPr>
            </w:pPr>
            <w:r w:rsidRPr="00B16009">
              <w:rPr>
                <w:rFonts w:cstheme="minorHAnsi"/>
                <w:sz w:val="20"/>
                <w:szCs w:val="20"/>
                <w:lang w:val="en-GB"/>
              </w:rPr>
              <w:t>Chemistry , environmental engineering, environmental science</w:t>
            </w:r>
          </w:p>
          <w:p w14:paraId="065560C6" w14:textId="77777777" w:rsidR="00D24B30" w:rsidRPr="00B16009" w:rsidRDefault="00D24B30" w:rsidP="00D1080D">
            <w:pPr>
              <w:rPr>
                <w:rFonts w:cstheme="minorHAnsi"/>
                <w:sz w:val="20"/>
                <w:szCs w:val="20"/>
                <w:lang w:val="en-GB"/>
              </w:rPr>
            </w:pPr>
          </w:p>
        </w:tc>
        <w:tc>
          <w:tcPr>
            <w:tcW w:w="1105" w:type="dxa"/>
          </w:tcPr>
          <w:p w14:paraId="146E4E8B" w14:textId="4D29F015" w:rsidR="00D24B30" w:rsidRPr="00B16009" w:rsidRDefault="00D24B30" w:rsidP="00D1080D">
            <w:pPr>
              <w:rPr>
                <w:rFonts w:cstheme="minorHAnsi"/>
                <w:sz w:val="20"/>
                <w:szCs w:val="20"/>
                <w:lang w:val="en-US"/>
              </w:rPr>
            </w:pPr>
            <w:r w:rsidRPr="00B16009">
              <w:rPr>
                <w:rFonts w:cstheme="minorHAnsi"/>
                <w:sz w:val="20"/>
                <w:szCs w:val="20"/>
                <w:lang w:val="en-US"/>
              </w:rPr>
              <w:t>2</w:t>
            </w:r>
            <w:r w:rsidRPr="00B16009">
              <w:rPr>
                <w:rFonts w:cstheme="minorHAnsi"/>
                <w:sz w:val="20"/>
                <w:szCs w:val="20"/>
                <w:vertAlign w:val="superscript"/>
                <w:lang w:val="en-US"/>
              </w:rPr>
              <w:t>nd</w:t>
            </w:r>
            <w:r w:rsidRPr="00B16009">
              <w:rPr>
                <w:rFonts w:cstheme="minorHAnsi"/>
                <w:sz w:val="20"/>
                <w:szCs w:val="20"/>
                <w:lang w:val="en-US"/>
              </w:rPr>
              <w:t xml:space="preserve"> semester</w:t>
            </w:r>
          </w:p>
        </w:tc>
        <w:tc>
          <w:tcPr>
            <w:tcW w:w="1872" w:type="dxa"/>
          </w:tcPr>
          <w:p w14:paraId="66C7F054" w14:textId="65BCC858" w:rsidR="00D24B30" w:rsidRPr="00B16009" w:rsidRDefault="00785A43" w:rsidP="00D1080D">
            <w:pPr>
              <w:rPr>
                <w:rStyle w:val="Enlla"/>
                <w:rFonts w:cstheme="minorHAnsi"/>
                <w:color w:val="auto"/>
                <w:sz w:val="16"/>
                <w:szCs w:val="16"/>
                <w:lang w:val="fr-FR"/>
              </w:rPr>
            </w:pPr>
            <w:r w:rsidRPr="00B16009">
              <w:rPr>
                <w:rFonts w:cstheme="minorHAnsi"/>
                <w:sz w:val="20"/>
                <w:szCs w:val="20"/>
                <w:lang w:val="fr-FR"/>
              </w:rPr>
              <w:t xml:space="preserve">Dra. </w:t>
            </w:r>
            <w:r w:rsidR="00D24B30" w:rsidRPr="00B16009">
              <w:rPr>
                <w:rFonts w:cstheme="minorHAnsi"/>
                <w:sz w:val="20"/>
                <w:szCs w:val="20"/>
                <w:lang w:val="fr-FR"/>
              </w:rPr>
              <w:t xml:space="preserve">Claudia Fontàs </w:t>
            </w:r>
            <w:hyperlink r:id="rId11" w:history="1">
              <w:r w:rsidR="00D24B30" w:rsidRPr="00B16009">
                <w:rPr>
                  <w:rStyle w:val="Enlla"/>
                  <w:rFonts w:cstheme="minorHAnsi"/>
                  <w:color w:val="auto"/>
                  <w:sz w:val="16"/>
                  <w:szCs w:val="16"/>
                  <w:lang w:val="fr-FR"/>
                </w:rPr>
                <w:t>claudia.fontas@udg.edu</w:t>
              </w:r>
            </w:hyperlink>
          </w:p>
          <w:p w14:paraId="521C1642" w14:textId="77777777" w:rsidR="00BD1767" w:rsidRPr="00B16009" w:rsidRDefault="00BD1767" w:rsidP="00D1080D">
            <w:pPr>
              <w:rPr>
                <w:rFonts w:cstheme="minorHAnsi"/>
                <w:sz w:val="16"/>
                <w:szCs w:val="16"/>
                <w:lang w:val="fr-FR"/>
              </w:rPr>
            </w:pPr>
          </w:p>
          <w:p w14:paraId="1F5BAB72" w14:textId="77777777" w:rsidR="00D24B30" w:rsidRPr="00B16009" w:rsidRDefault="00D24B30" w:rsidP="00D1080D">
            <w:pPr>
              <w:rPr>
                <w:rFonts w:cstheme="minorHAnsi"/>
                <w:sz w:val="20"/>
                <w:szCs w:val="20"/>
                <w:lang w:val="fr-FR"/>
              </w:rPr>
            </w:pPr>
          </w:p>
        </w:tc>
        <w:tc>
          <w:tcPr>
            <w:tcW w:w="1955" w:type="dxa"/>
          </w:tcPr>
          <w:p w14:paraId="1ACD0198" w14:textId="77777777" w:rsidR="00D24B30" w:rsidRPr="00B16009" w:rsidRDefault="00D24B30" w:rsidP="00D1080D">
            <w:pPr>
              <w:rPr>
                <w:rFonts w:cstheme="minorHAnsi"/>
                <w:sz w:val="20"/>
                <w:szCs w:val="20"/>
                <w:lang w:val="en-GB"/>
              </w:rPr>
            </w:pPr>
            <w:r w:rsidRPr="00B16009">
              <w:rPr>
                <w:rFonts w:cstheme="minorHAnsi"/>
                <w:sz w:val="20"/>
                <w:szCs w:val="20"/>
                <w:lang w:val="en-GB"/>
              </w:rPr>
              <w:t>Chemistry department/Environmental and analytical chemistry group</w:t>
            </w:r>
          </w:p>
          <w:p w14:paraId="45C2DB24" w14:textId="77777777" w:rsidR="00D24B30" w:rsidRPr="00B16009" w:rsidRDefault="00D24B30" w:rsidP="00D1080D">
            <w:pPr>
              <w:rPr>
                <w:rFonts w:cstheme="minorHAnsi"/>
                <w:sz w:val="20"/>
                <w:szCs w:val="20"/>
                <w:lang w:val="en-US"/>
              </w:rPr>
            </w:pPr>
          </w:p>
        </w:tc>
      </w:tr>
      <w:tr w:rsidR="00DF7E56" w:rsidRPr="00DF7E56" w14:paraId="180411E2" w14:textId="77777777" w:rsidTr="00E537E9">
        <w:trPr>
          <w:trHeight w:val="1914"/>
        </w:trPr>
        <w:tc>
          <w:tcPr>
            <w:tcW w:w="2127" w:type="dxa"/>
          </w:tcPr>
          <w:p w14:paraId="458DE810" w14:textId="457327A5" w:rsidR="00A16712" w:rsidRPr="00B16009" w:rsidRDefault="00A16712" w:rsidP="00623B2B">
            <w:pPr>
              <w:rPr>
                <w:rStyle w:val="hps"/>
                <w:rFonts w:cstheme="minorHAnsi"/>
                <w:sz w:val="20"/>
                <w:szCs w:val="20"/>
                <w:lang w:val="en-GB"/>
              </w:rPr>
            </w:pPr>
            <w:r w:rsidRPr="00B16009">
              <w:rPr>
                <w:sz w:val="20"/>
                <w:szCs w:val="20"/>
                <w:lang w:val="en-GB"/>
              </w:rPr>
              <w:t>Simulation of non-conjugated fluorescent polymers</w:t>
            </w:r>
          </w:p>
        </w:tc>
        <w:tc>
          <w:tcPr>
            <w:tcW w:w="6662" w:type="dxa"/>
          </w:tcPr>
          <w:p w14:paraId="700C75D1" w14:textId="7DDEDE19" w:rsidR="00A16712" w:rsidRPr="00B16009" w:rsidRDefault="002E32AF" w:rsidP="00623B2B">
            <w:pPr>
              <w:jc w:val="both"/>
              <w:rPr>
                <w:rFonts w:cstheme="minorHAnsi"/>
                <w:sz w:val="20"/>
                <w:szCs w:val="20"/>
                <w:lang w:val="en-GB"/>
              </w:rPr>
            </w:pPr>
            <w:r w:rsidRPr="00B16009">
              <w:rPr>
                <w:sz w:val="20"/>
                <w:szCs w:val="20"/>
                <w:lang w:val="en-GB"/>
              </w:rPr>
              <w:t>Fluorescence is usually found in molecules and materials with conjugated pi systems. However, a novel class of polymers has been recently discovered that do not have conjugation but show strong fluorescence. The aim of this project is to simulate their photophysics to understand the origin of the fluorescence and derive basic principles for the design of new luminescent materials. The student will learn the advanced use of quantum chemistry and molecular mechanics programs applied to a practical problem. Interested students can get in touch with the responsible professor by email.</w:t>
            </w:r>
          </w:p>
        </w:tc>
        <w:tc>
          <w:tcPr>
            <w:tcW w:w="2439" w:type="dxa"/>
          </w:tcPr>
          <w:p w14:paraId="65E78CCF" w14:textId="77777777" w:rsidR="00A16712" w:rsidRPr="00B16009" w:rsidRDefault="00A16712" w:rsidP="00A16712">
            <w:pPr>
              <w:rPr>
                <w:sz w:val="20"/>
                <w:szCs w:val="20"/>
                <w:lang w:val="en-GB"/>
              </w:rPr>
            </w:pPr>
            <w:r w:rsidRPr="00B16009">
              <w:rPr>
                <w:sz w:val="20"/>
                <w:szCs w:val="20"/>
                <w:lang w:val="en-GB"/>
              </w:rPr>
              <w:t>Some knowledge in computational chemistry is a plus.</w:t>
            </w:r>
          </w:p>
          <w:p w14:paraId="2910C21F" w14:textId="77777777" w:rsidR="00A16712" w:rsidRPr="00B16009" w:rsidRDefault="00A16712" w:rsidP="00623B2B">
            <w:pPr>
              <w:rPr>
                <w:rFonts w:cstheme="minorHAnsi"/>
                <w:sz w:val="20"/>
                <w:szCs w:val="20"/>
                <w:lang w:val="en-GB"/>
              </w:rPr>
            </w:pPr>
          </w:p>
        </w:tc>
        <w:tc>
          <w:tcPr>
            <w:tcW w:w="1105" w:type="dxa"/>
          </w:tcPr>
          <w:p w14:paraId="02F3E805" w14:textId="69DBF6CA" w:rsidR="00A16712" w:rsidRPr="00B16009" w:rsidRDefault="00A16712" w:rsidP="006A57AF">
            <w:pPr>
              <w:jc w:val="both"/>
              <w:rPr>
                <w:sz w:val="20"/>
                <w:szCs w:val="20"/>
                <w:lang w:val="en-GB"/>
              </w:rPr>
            </w:pPr>
            <w:r w:rsidRPr="00B16009">
              <w:rPr>
                <w:sz w:val="20"/>
                <w:szCs w:val="20"/>
                <w:lang w:val="en-GB"/>
              </w:rPr>
              <w:t>1rst or 2nd semester</w:t>
            </w:r>
          </w:p>
        </w:tc>
        <w:tc>
          <w:tcPr>
            <w:tcW w:w="1872" w:type="dxa"/>
          </w:tcPr>
          <w:p w14:paraId="7C61150A" w14:textId="15A2A1AB" w:rsidR="00A16712" w:rsidRPr="00B16009" w:rsidRDefault="00A16712" w:rsidP="00A16712">
            <w:pPr>
              <w:rPr>
                <w:sz w:val="20"/>
                <w:szCs w:val="20"/>
                <w:lang w:val="es-ES"/>
              </w:rPr>
            </w:pPr>
            <w:r w:rsidRPr="00B16009">
              <w:rPr>
                <w:sz w:val="20"/>
                <w:szCs w:val="20"/>
                <w:lang w:val="es-ES"/>
              </w:rPr>
              <w:t>Lluis Blancafort</w:t>
            </w:r>
          </w:p>
          <w:p w14:paraId="14437F34" w14:textId="7C73AA81" w:rsidR="00A16712" w:rsidRPr="00B16009" w:rsidRDefault="00A16712" w:rsidP="00A16712">
            <w:pPr>
              <w:rPr>
                <w:sz w:val="20"/>
                <w:szCs w:val="20"/>
                <w:lang w:val="es-ES"/>
              </w:rPr>
            </w:pPr>
            <w:r w:rsidRPr="00B16009">
              <w:rPr>
                <w:sz w:val="20"/>
                <w:szCs w:val="20"/>
                <w:lang w:val="es-ES"/>
              </w:rPr>
              <w:t>lluis.blancafort@udg.edu</w:t>
            </w:r>
          </w:p>
          <w:p w14:paraId="6218C99A" w14:textId="77777777" w:rsidR="00A16712" w:rsidRPr="00B16009" w:rsidRDefault="00A16712" w:rsidP="00113E47">
            <w:pPr>
              <w:rPr>
                <w:sz w:val="20"/>
                <w:szCs w:val="20"/>
                <w:lang w:val="es-ES"/>
              </w:rPr>
            </w:pPr>
          </w:p>
        </w:tc>
        <w:tc>
          <w:tcPr>
            <w:tcW w:w="1955" w:type="dxa"/>
          </w:tcPr>
          <w:p w14:paraId="6BFB0537" w14:textId="58BAE38A" w:rsidR="00A16712" w:rsidRPr="00B16009" w:rsidRDefault="00A16712" w:rsidP="00623B2B">
            <w:pPr>
              <w:rPr>
                <w:sz w:val="20"/>
                <w:szCs w:val="20"/>
                <w:lang w:val="en-GB"/>
              </w:rPr>
            </w:pPr>
            <w:r w:rsidRPr="00B16009">
              <w:rPr>
                <w:sz w:val="20"/>
                <w:szCs w:val="20"/>
                <w:lang w:val="en-GB"/>
              </w:rPr>
              <w:t>Institute of Computational Chemistry and Catalysis, Research group in Theoretical Chemistry and Molecular Modelling and Engineering</w:t>
            </w:r>
          </w:p>
        </w:tc>
      </w:tr>
      <w:tr w:rsidR="00DF7E56" w:rsidRPr="00DF7E56" w14:paraId="0342008F" w14:textId="77777777" w:rsidTr="00E537E9">
        <w:trPr>
          <w:trHeight w:val="1550"/>
        </w:trPr>
        <w:tc>
          <w:tcPr>
            <w:tcW w:w="2127" w:type="dxa"/>
          </w:tcPr>
          <w:p w14:paraId="0D80EA8C" w14:textId="77777777" w:rsidR="0005518F" w:rsidRPr="00B16009" w:rsidRDefault="0005518F" w:rsidP="0005518F">
            <w:pPr>
              <w:rPr>
                <w:sz w:val="20"/>
                <w:szCs w:val="20"/>
                <w:lang w:val="en-GB"/>
              </w:rPr>
            </w:pPr>
            <w:r w:rsidRPr="00B16009">
              <w:rPr>
                <w:sz w:val="20"/>
                <w:szCs w:val="20"/>
                <w:lang w:val="en-GB"/>
              </w:rPr>
              <w:t>Aromaticity and antiaromaticity of large conjugated rings: porphyrins and phthalocyanines</w:t>
            </w:r>
          </w:p>
          <w:p w14:paraId="75B8F283" w14:textId="77777777" w:rsidR="0005518F" w:rsidRPr="00B16009" w:rsidRDefault="0005518F" w:rsidP="001A7143">
            <w:pPr>
              <w:rPr>
                <w:sz w:val="20"/>
                <w:szCs w:val="20"/>
                <w:lang w:val="en-GB"/>
              </w:rPr>
            </w:pPr>
          </w:p>
        </w:tc>
        <w:tc>
          <w:tcPr>
            <w:tcW w:w="6662" w:type="dxa"/>
          </w:tcPr>
          <w:p w14:paraId="5400FAF4" w14:textId="77777777" w:rsidR="0005518F" w:rsidRPr="00B16009" w:rsidRDefault="0005518F" w:rsidP="0005518F">
            <w:pPr>
              <w:jc w:val="both"/>
              <w:rPr>
                <w:sz w:val="20"/>
                <w:szCs w:val="20"/>
                <w:lang w:val="en-GB"/>
              </w:rPr>
            </w:pPr>
            <w:r w:rsidRPr="00B16009">
              <w:rPr>
                <w:sz w:val="20"/>
                <w:szCs w:val="20"/>
                <w:lang w:val="en-GB"/>
              </w:rPr>
              <w:t>The aim of the project is to understand how the aromaticity influences the physicochemical properties of large conjugated circuits in the ground state and the first excited state. We will investigate which are the most favourable circuits for electronic delocalization and ring current formation. The student will acquire expertise on the use of standard quantum chemistry programs and in-house programs used to determine the aromaticity of molecules.</w:t>
            </w:r>
          </w:p>
          <w:p w14:paraId="533C72C4" w14:textId="77777777" w:rsidR="0005518F" w:rsidRPr="00B16009" w:rsidRDefault="0005518F" w:rsidP="001A7143">
            <w:pPr>
              <w:jc w:val="both"/>
              <w:rPr>
                <w:sz w:val="20"/>
                <w:szCs w:val="20"/>
                <w:lang w:val="en-GB"/>
              </w:rPr>
            </w:pPr>
          </w:p>
        </w:tc>
        <w:tc>
          <w:tcPr>
            <w:tcW w:w="2439" w:type="dxa"/>
          </w:tcPr>
          <w:p w14:paraId="0943FCE6" w14:textId="77777777" w:rsidR="0005518F" w:rsidRPr="00B16009" w:rsidRDefault="0005518F" w:rsidP="0005518F">
            <w:pPr>
              <w:rPr>
                <w:sz w:val="20"/>
                <w:szCs w:val="20"/>
                <w:lang w:val="en-GB"/>
              </w:rPr>
            </w:pPr>
            <w:r w:rsidRPr="00B16009">
              <w:rPr>
                <w:sz w:val="20"/>
                <w:szCs w:val="20"/>
                <w:lang w:val="en-GB"/>
              </w:rPr>
              <w:t>Non-advanced knowledge about quantum chemistry is necessary</w:t>
            </w:r>
          </w:p>
          <w:p w14:paraId="510BA7B0" w14:textId="77777777" w:rsidR="0005518F" w:rsidRPr="00B16009" w:rsidRDefault="0005518F" w:rsidP="001A7143">
            <w:pPr>
              <w:rPr>
                <w:sz w:val="20"/>
                <w:szCs w:val="20"/>
                <w:lang w:val="en-GB"/>
              </w:rPr>
            </w:pPr>
          </w:p>
        </w:tc>
        <w:tc>
          <w:tcPr>
            <w:tcW w:w="1105" w:type="dxa"/>
          </w:tcPr>
          <w:p w14:paraId="472CE6A6" w14:textId="034075A5" w:rsidR="0005518F" w:rsidRPr="00B16009" w:rsidRDefault="0005518F" w:rsidP="006A57AF">
            <w:pPr>
              <w:jc w:val="both"/>
              <w:rPr>
                <w:sz w:val="20"/>
                <w:szCs w:val="20"/>
                <w:lang w:val="en-GB"/>
              </w:rPr>
            </w:pPr>
            <w:r w:rsidRPr="00B16009">
              <w:rPr>
                <w:sz w:val="20"/>
                <w:szCs w:val="20"/>
                <w:lang w:val="en-GB"/>
              </w:rPr>
              <w:t>2</w:t>
            </w:r>
            <w:r w:rsidRPr="00B16009">
              <w:rPr>
                <w:sz w:val="20"/>
                <w:szCs w:val="20"/>
                <w:vertAlign w:val="superscript"/>
                <w:lang w:val="en-GB"/>
              </w:rPr>
              <w:t>nd</w:t>
            </w:r>
            <w:r w:rsidRPr="00B16009">
              <w:rPr>
                <w:sz w:val="20"/>
                <w:szCs w:val="20"/>
                <w:lang w:val="en-GB"/>
              </w:rPr>
              <w:t xml:space="preserve"> semester</w:t>
            </w:r>
          </w:p>
        </w:tc>
        <w:tc>
          <w:tcPr>
            <w:tcW w:w="1872" w:type="dxa"/>
          </w:tcPr>
          <w:p w14:paraId="0B94A28A" w14:textId="77777777" w:rsidR="0005518F" w:rsidRPr="00B16009" w:rsidRDefault="0005518F" w:rsidP="00A16712">
            <w:pPr>
              <w:rPr>
                <w:sz w:val="20"/>
                <w:szCs w:val="20"/>
                <w:lang w:val="fr-FR"/>
              </w:rPr>
            </w:pPr>
            <w:r w:rsidRPr="00B16009">
              <w:rPr>
                <w:sz w:val="20"/>
                <w:szCs w:val="20"/>
                <w:lang w:val="fr-FR"/>
              </w:rPr>
              <w:t>Miquel Solà</w:t>
            </w:r>
          </w:p>
          <w:p w14:paraId="2C0AE5D8" w14:textId="400A56BD" w:rsidR="006A7914" w:rsidRPr="00B16009" w:rsidRDefault="006A7914" w:rsidP="00A16712">
            <w:pPr>
              <w:rPr>
                <w:sz w:val="20"/>
                <w:szCs w:val="20"/>
                <w:lang w:val="fr-FR"/>
              </w:rPr>
            </w:pPr>
            <w:hyperlink r:id="rId12" w:history="1">
              <w:r w:rsidRPr="00B16009">
                <w:rPr>
                  <w:rStyle w:val="Enlla"/>
                  <w:rFonts w:cstheme="minorBidi"/>
                  <w:color w:val="auto"/>
                  <w:sz w:val="20"/>
                  <w:szCs w:val="20"/>
                  <w:lang w:val="fr-FR"/>
                </w:rPr>
                <w:t>Miquel.sola@udg.edu</w:t>
              </w:r>
            </w:hyperlink>
          </w:p>
          <w:p w14:paraId="209954BC" w14:textId="001E78BF" w:rsidR="006A7914" w:rsidRPr="00B16009" w:rsidRDefault="006A7914" w:rsidP="00A16712">
            <w:pPr>
              <w:rPr>
                <w:sz w:val="20"/>
                <w:szCs w:val="20"/>
                <w:lang w:val="fr-FR"/>
              </w:rPr>
            </w:pPr>
          </w:p>
        </w:tc>
        <w:tc>
          <w:tcPr>
            <w:tcW w:w="1955" w:type="dxa"/>
          </w:tcPr>
          <w:p w14:paraId="35546F63" w14:textId="0F202615" w:rsidR="0005518F" w:rsidRPr="00B16009" w:rsidRDefault="0005518F" w:rsidP="00A51B05">
            <w:pPr>
              <w:rPr>
                <w:sz w:val="20"/>
                <w:szCs w:val="20"/>
                <w:lang w:val="en-GB"/>
              </w:rPr>
            </w:pPr>
            <w:r w:rsidRPr="00B16009">
              <w:rPr>
                <w:sz w:val="20"/>
                <w:szCs w:val="20"/>
                <w:lang w:val="en-GB"/>
              </w:rPr>
              <w:t>Chemistry Department / Institute of Computational Chemistry and Catalysis / Dimocat group</w:t>
            </w:r>
          </w:p>
        </w:tc>
      </w:tr>
      <w:tr w:rsidR="00DF7E56" w:rsidRPr="00DF7E56" w14:paraId="03B56A62" w14:textId="77777777" w:rsidTr="00E537E9">
        <w:trPr>
          <w:trHeight w:val="557"/>
        </w:trPr>
        <w:tc>
          <w:tcPr>
            <w:tcW w:w="2127" w:type="dxa"/>
          </w:tcPr>
          <w:p w14:paraId="2411DE66" w14:textId="77777777" w:rsidR="006A7914" w:rsidRPr="00B16009" w:rsidRDefault="006A7914" w:rsidP="006A7914">
            <w:pPr>
              <w:rPr>
                <w:sz w:val="20"/>
                <w:szCs w:val="20"/>
                <w:lang w:val="en-GB"/>
              </w:rPr>
            </w:pPr>
            <w:r w:rsidRPr="00B16009">
              <w:rPr>
                <w:sz w:val="20"/>
                <w:szCs w:val="20"/>
                <w:lang w:val="en-GB"/>
              </w:rPr>
              <w:t>Genetically modified plants to understand the function of periderm genes.</w:t>
            </w:r>
          </w:p>
          <w:p w14:paraId="6CA0E485" w14:textId="77777777" w:rsidR="006A7914" w:rsidRPr="00B16009" w:rsidRDefault="006A7914" w:rsidP="0005518F">
            <w:pPr>
              <w:rPr>
                <w:sz w:val="20"/>
                <w:szCs w:val="20"/>
                <w:lang w:val="en-GB"/>
              </w:rPr>
            </w:pPr>
          </w:p>
        </w:tc>
        <w:tc>
          <w:tcPr>
            <w:tcW w:w="6662" w:type="dxa"/>
          </w:tcPr>
          <w:p w14:paraId="35DE8A94" w14:textId="77777777" w:rsidR="006A7914" w:rsidRPr="00B16009" w:rsidRDefault="006A7914" w:rsidP="006A7914">
            <w:pPr>
              <w:rPr>
                <w:sz w:val="20"/>
                <w:szCs w:val="20"/>
                <w:lang w:val="en-GB"/>
              </w:rPr>
            </w:pPr>
            <w:r w:rsidRPr="00B16009">
              <w:rPr>
                <w:sz w:val="20"/>
                <w:szCs w:val="20"/>
                <w:lang w:val="en-GB"/>
              </w:rPr>
              <w:t xml:space="preserve">In our laboratory we are working with potato and Arabidopsis, which are genetically modified to determine the function of specific genes in the periderm (potato tuber skin, and Arabidopsis root periderm). Then, we are a plant molecular biology lab using in vitro culture, molecular biology, cloning, expression analyses and histological techniques. The student will be enrolled in some of the active projects in the lab using these methodologies. </w:t>
            </w:r>
          </w:p>
          <w:p w14:paraId="736BA525" w14:textId="77777777" w:rsidR="006A7914" w:rsidRPr="00B16009" w:rsidRDefault="006A7914" w:rsidP="0005518F">
            <w:pPr>
              <w:jc w:val="both"/>
              <w:rPr>
                <w:sz w:val="20"/>
                <w:szCs w:val="20"/>
                <w:lang w:val="en-GB"/>
              </w:rPr>
            </w:pPr>
          </w:p>
        </w:tc>
        <w:tc>
          <w:tcPr>
            <w:tcW w:w="2439" w:type="dxa"/>
          </w:tcPr>
          <w:p w14:paraId="03AB6CC3" w14:textId="63E3AFA8" w:rsidR="006A7914" w:rsidRPr="00B16009" w:rsidRDefault="006A7914" w:rsidP="002635AC">
            <w:pPr>
              <w:rPr>
                <w:sz w:val="20"/>
                <w:szCs w:val="20"/>
                <w:lang w:val="en-GB"/>
              </w:rPr>
            </w:pPr>
            <w:r w:rsidRPr="00B16009">
              <w:rPr>
                <w:sz w:val="20"/>
                <w:szCs w:val="20"/>
                <w:lang w:val="en-GB"/>
              </w:rPr>
              <w:t xml:space="preserve">Biology, Biotechnology or related degrees. The student should be familiar with molecular biology techniques and interested in plants, or at least curious to them. It is a requisite to be highly motivated for the work. </w:t>
            </w:r>
          </w:p>
        </w:tc>
        <w:tc>
          <w:tcPr>
            <w:tcW w:w="1105" w:type="dxa"/>
          </w:tcPr>
          <w:p w14:paraId="084E2463" w14:textId="77777777" w:rsidR="006A7914" w:rsidRPr="00B16009" w:rsidRDefault="006A7914" w:rsidP="006A7914">
            <w:pPr>
              <w:rPr>
                <w:sz w:val="20"/>
                <w:szCs w:val="20"/>
                <w:lang w:val="en-GB"/>
              </w:rPr>
            </w:pPr>
            <w:r w:rsidRPr="00B16009">
              <w:rPr>
                <w:sz w:val="20"/>
                <w:szCs w:val="20"/>
                <w:lang w:val="en-GB"/>
              </w:rPr>
              <w:t>2</w:t>
            </w:r>
            <w:r w:rsidRPr="00B16009">
              <w:rPr>
                <w:sz w:val="20"/>
                <w:szCs w:val="20"/>
                <w:vertAlign w:val="superscript"/>
                <w:lang w:val="en-GB"/>
              </w:rPr>
              <w:t>nd</w:t>
            </w:r>
            <w:r w:rsidRPr="00B16009">
              <w:rPr>
                <w:sz w:val="20"/>
                <w:szCs w:val="20"/>
                <w:lang w:val="en-GB"/>
              </w:rPr>
              <w:t xml:space="preserve"> semester</w:t>
            </w:r>
          </w:p>
          <w:p w14:paraId="6278331A" w14:textId="77777777" w:rsidR="006A7914" w:rsidRPr="00B16009" w:rsidRDefault="006A7914" w:rsidP="006A57AF">
            <w:pPr>
              <w:jc w:val="both"/>
              <w:rPr>
                <w:sz w:val="20"/>
                <w:szCs w:val="20"/>
                <w:lang w:val="en-GB"/>
              </w:rPr>
            </w:pPr>
          </w:p>
        </w:tc>
        <w:tc>
          <w:tcPr>
            <w:tcW w:w="1872" w:type="dxa"/>
          </w:tcPr>
          <w:p w14:paraId="7B711CFC" w14:textId="77777777" w:rsidR="006A7914" w:rsidRPr="00B16009" w:rsidRDefault="006A7914" w:rsidP="00A16712">
            <w:pPr>
              <w:rPr>
                <w:sz w:val="20"/>
                <w:szCs w:val="20"/>
                <w:lang w:val="es-ES"/>
              </w:rPr>
            </w:pPr>
            <w:r w:rsidRPr="00B16009">
              <w:rPr>
                <w:sz w:val="20"/>
                <w:szCs w:val="20"/>
                <w:lang w:val="es-ES"/>
              </w:rPr>
              <w:t>Olga Serra</w:t>
            </w:r>
          </w:p>
          <w:p w14:paraId="384D6A7A" w14:textId="6692CD5A" w:rsidR="006A7914" w:rsidRPr="00B16009" w:rsidRDefault="006A7914" w:rsidP="00A16712">
            <w:pPr>
              <w:rPr>
                <w:sz w:val="20"/>
                <w:szCs w:val="20"/>
                <w:lang w:val="es-ES"/>
              </w:rPr>
            </w:pPr>
            <w:hyperlink r:id="rId13" w:history="1">
              <w:r w:rsidRPr="00B16009">
                <w:rPr>
                  <w:rStyle w:val="Enlla"/>
                  <w:rFonts w:cstheme="minorBidi"/>
                  <w:color w:val="auto"/>
                  <w:sz w:val="20"/>
                  <w:szCs w:val="20"/>
                  <w:lang w:val="es-ES"/>
                </w:rPr>
                <w:t>Olga.serra@udg.edu</w:t>
              </w:r>
            </w:hyperlink>
          </w:p>
        </w:tc>
        <w:tc>
          <w:tcPr>
            <w:tcW w:w="1955" w:type="dxa"/>
          </w:tcPr>
          <w:p w14:paraId="0CFA91BB" w14:textId="3216DA53" w:rsidR="006A7914" w:rsidRPr="00B16009" w:rsidRDefault="006A7914" w:rsidP="00A51B05">
            <w:pPr>
              <w:rPr>
                <w:sz w:val="20"/>
                <w:szCs w:val="20"/>
                <w:lang w:val="es-ES"/>
              </w:rPr>
            </w:pPr>
            <w:r w:rsidRPr="00B16009">
              <w:rPr>
                <w:sz w:val="20"/>
                <w:szCs w:val="20"/>
                <w:lang w:val="es-ES"/>
              </w:rPr>
              <w:t>Laboratori del suro</w:t>
            </w:r>
          </w:p>
        </w:tc>
      </w:tr>
      <w:tr w:rsidR="00DF7E56" w:rsidRPr="00DF7E56" w14:paraId="605FC554" w14:textId="77777777" w:rsidTr="00E537E9">
        <w:trPr>
          <w:trHeight w:val="1550"/>
        </w:trPr>
        <w:tc>
          <w:tcPr>
            <w:tcW w:w="2127" w:type="dxa"/>
          </w:tcPr>
          <w:p w14:paraId="4A6A1D86" w14:textId="59310834" w:rsidR="00697248" w:rsidRPr="00B16009" w:rsidRDefault="00697248" w:rsidP="00C54822">
            <w:pPr>
              <w:rPr>
                <w:sz w:val="20"/>
                <w:szCs w:val="20"/>
                <w:lang w:val="en-GB"/>
              </w:rPr>
            </w:pPr>
            <w:r w:rsidRPr="00B16009">
              <w:rPr>
                <w:sz w:val="20"/>
                <w:szCs w:val="20"/>
                <w:lang w:val="en-GB"/>
              </w:rPr>
              <w:t xml:space="preserve">Bio-electrochemical dialogues for water remediation or CO2 recycling into biofuels-proteins </w:t>
            </w:r>
          </w:p>
          <w:p w14:paraId="0149D60D" w14:textId="77777777" w:rsidR="00C54822" w:rsidRPr="00B16009" w:rsidRDefault="00C54822" w:rsidP="006A7914">
            <w:pPr>
              <w:rPr>
                <w:sz w:val="20"/>
                <w:szCs w:val="20"/>
                <w:lang w:val="en-GB"/>
              </w:rPr>
            </w:pPr>
          </w:p>
        </w:tc>
        <w:tc>
          <w:tcPr>
            <w:tcW w:w="6662" w:type="dxa"/>
          </w:tcPr>
          <w:p w14:paraId="025B72D5" w14:textId="0B029277" w:rsidR="00C54822" w:rsidRPr="00B16009" w:rsidRDefault="00697248" w:rsidP="00C54822">
            <w:pPr>
              <w:rPr>
                <w:sz w:val="20"/>
                <w:szCs w:val="20"/>
                <w:lang w:val="en-GB"/>
              </w:rPr>
            </w:pPr>
            <w:r w:rsidRPr="00B16009">
              <w:rPr>
                <w:sz w:val="20"/>
                <w:szCs w:val="20"/>
                <w:lang w:val="en-GB"/>
              </w:rPr>
              <w:t xml:space="preserve">A wide diversity of microorganisms have the ability to exchange electrons with both electrodes or other cells. The research field studying these exchanges is called electromicrobiology. It has the potential to contribute to a broad range of environments, from human intestine to water systems. Microbial electrochemical technologies developed so far enables that the microbial metabolism to be deliberately linked to a solid-state electron donor or acceptor, which can be a mineral particle or an electrode. The electron transfer between the microbe-electrode could be driven by a power source. The </w:t>
            </w:r>
            <w:r w:rsidRPr="00B16009">
              <w:rPr>
                <w:sz w:val="20"/>
                <w:szCs w:val="20"/>
                <w:lang w:val="en-GB"/>
              </w:rPr>
              <w:lastRenderedPageBreak/>
              <w:t>selected candidate will contribute to unveil bio-electrochemical “chats” between microorganisms (microbe-electrode or microbe-microbe interactions) for the bioremediation of polluted waters or bioelectroCO2 recycling into biofuels-proteins.  The student will start his/her own research based on his/her skills.</w:t>
            </w:r>
          </w:p>
          <w:p w14:paraId="08A56DDE" w14:textId="77777777" w:rsidR="00C54822" w:rsidRPr="00B16009" w:rsidRDefault="00C54822" w:rsidP="00C54822">
            <w:pPr>
              <w:rPr>
                <w:sz w:val="20"/>
                <w:szCs w:val="20"/>
                <w:lang w:val="en-GB"/>
              </w:rPr>
            </w:pPr>
          </w:p>
        </w:tc>
        <w:tc>
          <w:tcPr>
            <w:tcW w:w="2439" w:type="dxa"/>
          </w:tcPr>
          <w:p w14:paraId="01E04EE3" w14:textId="7E27F6EC" w:rsidR="00C54822" w:rsidRPr="00B16009" w:rsidRDefault="00697248" w:rsidP="00C54822">
            <w:pPr>
              <w:rPr>
                <w:sz w:val="20"/>
                <w:szCs w:val="20"/>
                <w:lang w:val="en-GB"/>
              </w:rPr>
            </w:pPr>
            <w:r w:rsidRPr="00B16009">
              <w:rPr>
                <w:sz w:val="20"/>
                <w:szCs w:val="20"/>
                <w:lang w:val="en-GB"/>
              </w:rPr>
              <w:lastRenderedPageBreak/>
              <w:t>Environmental engineering, environmental science, chemistry, biotechnology or similar.</w:t>
            </w:r>
          </w:p>
          <w:p w14:paraId="4D749984" w14:textId="77777777" w:rsidR="00C54822" w:rsidRPr="00B16009" w:rsidRDefault="00C54822" w:rsidP="00C54822">
            <w:pPr>
              <w:rPr>
                <w:sz w:val="20"/>
                <w:szCs w:val="20"/>
                <w:lang w:val="en-GB"/>
              </w:rPr>
            </w:pPr>
          </w:p>
        </w:tc>
        <w:tc>
          <w:tcPr>
            <w:tcW w:w="1105" w:type="dxa"/>
          </w:tcPr>
          <w:p w14:paraId="0D324751" w14:textId="48D68CB2" w:rsidR="00C54822" w:rsidRPr="00B16009" w:rsidRDefault="00C54822" w:rsidP="006A7914">
            <w:pPr>
              <w:rPr>
                <w:sz w:val="20"/>
                <w:szCs w:val="20"/>
                <w:lang w:val="en-GB"/>
              </w:rPr>
            </w:pPr>
            <w:r w:rsidRPr="00B16009">
              <w:rPr>
                <w:sz w:val="20"/>
                <w:szCs w:val="20"/>
                <w:lang w:val="en-GB"/>
              </w:rPr>
              <w:t>2</w:t>
            </w:r>
            <w:r w:rsidRPr="00B16009">
              <w:rPr>
                <w:sz w:val="20"/>
                <w:szCs w:val="20"/>
                <w:vertAlign w:val="superscript"/>
                <w:lang w:val="en-GB"/>
              </w:rPr>
              <w:t>nd</w:t>
            </w:r>
            <w:r w:rsidRPr="00B16009">
              <w:rPr>
                <w:sz w:val="20"/>
                <w:szCs w:val="20"/>
                <w:lang w:val="en-GB"/>
              </w:rPr>
              <w:t xml:space="preserve"> semester</w:t>
            </w:r>
          </w:p>
        </w:tc>
        <w:tc>
          <w:tcPr>
            <w:tcW w:w="1872" w:type="dxa"/>
          </w:tcPr>
          <w:p w14:paraId="5CE6AEDD" w14:textId="34873F07" w:rsidR="00C54822" w:rsidRPr="00B16009" w:rsidRDefault="00C54822" w:rsidP="00A16712">
            <w:pPr>
              <w:rPr>
                <w:sz w:val="20"/>
                <w:szCs w:val="20"/>
                <w:lang w:val="es-ES"/>
              </w:rPr>
            </w:pPr>
            <w:r w:rsidRPr="00B16009">
              <w:rPr>
                <w:sz w:val="20"/>
                <w:szCs w:val="20"/>
                <w:lang w:val="es-ES"/>
              </w:rPr>
              <w:t xml:space="preserve">Sebastià Puig </w:t>
            </w:r>
            <w:hyperlink r:id="rId14" w:history="1">
              <w:r w:rsidRPr="00B16009">
                <w:rPr>
                  <w:rStyle w:val="Enlla"/>
                  <w:rFonts w:cstheme="minorBidi"/>
                  <w:color w:val="auto"/>
                  <w:sz w:val="20"/>
                  <w:szCs w:val="20"/>
                  <w:lang w:val="es-ES"/>
                </w:rPr>
                <w:t>sebastia.puig@udg.edu</w:t>
              </w:r>
            </w:hyperlink>
          </w:p>
        </w:tc>
        <w:tc>
          <w:tcPr>
            <w:tcW w:w="1955" w:type="dxa"/>
          </w:tcPr>
          <w:p w14:paraId="18CF3638" w14:textId="4E1B48CB" w:rsidR="00C54822" w:rsidRPr="00B16009" w:rsidRDefault="00C54822" w:rsidP="00A51B05">
            <w:pPr>
              <w:rPr>
                <w:sz w:val="20"/>
                <w:szCs w:val="20"/>
                <w:lang w:val="es-ES"/>
              </w:rPr>
            </w:pPr>
            <w:r w:rsidRPr="00B16009">
              <w:rPr>
                <w:sz w:val="20"/>
                <w:szCs w:val="20"/>
                <w:lang w:val="es-ES"/>
              </w:rPr>
              <w:t>LEQUIA</w:t>
            </w:r>
          </w:p>
        </w:tc>
      </w:tr>
      <w:tr w:rsidR="00DF7E56" w:rsidRPr="00DF7E56" w14:paraId="05EA0211" w14:textId="77777777" w:rsidTr="00E537E9">
        <w:trPr>
          <w:trHeight w:val="1550"/>
        </w:trPr>
        <w:tc>
          <w:tcPr>
            <w:tcW w:w="2127" w:type="dxa"/>
          </w:tcPr>
          <w:p w14:paraId="4FDAEB2E" w14:textId="77777777" w:rsidR="008D0713" w:rsidRPr="00B16009" w:rsidRDefault="008D0713" w:rsidP="008D0713">
            <w:pPr>
              <w:rPr>
                <w:sz w:val="20"/>
                <w:szCs w:val="20"/>
                <w:lang w:val="en-GB"/>
              </w:rPr>
            </w:pPr>
            <w:r w:rsidRPr="00B16009">
              <w:rPr>
                <w:sz w:val="20"/>
                <w:szCs w:val="20"/>
                <w:lang w:val="en-GB"/>
              </w:rPr>
              <w:t>Peptides as new pesticides</w:t>
            </w:r>
          </w:p>
          <w:p w14:paraId="06679F29" w14:textId="77777777" w:rsidR="008D0713" w:rsidRPr="00B16009" w:rsidRDefault="008D0713" w:rsidP="008D0713">
            <w:pPr>
              <w:rPr>
                <w:sz w:val="20"/>
                <w:szCs w:val="20"/>
                <w:lang w:val="en-GB"/>
              </w:rPr>
            </w:pPr>
          </w:p>
        </w:tc>
        <w:tc>
          <w:tcPr>
            <w:tcW w:w="6662" w:type="dxa"/>
          </w:tcPr>
          <w:p w14:paraId="505188DD" w14:textId="5B633A2E" w:rsidR="008D0713" w:rsidRPr="00B16009" w:rsidRDefault="008D0713" w:rsidP="001566C2">
            <w:pPr>
              <w:jc w:val="both"/>
              <w:rPr>
                <w:sz w:val="20"/>
                <w:szCs w:val="20"/>
                <w:lang w:val="en-GB"/>
              </w:rPr>
            </w:pPr>
            <w:r w:rsidRPr="00B16009">
              <w:rPr>
                <w:sz w:val="20"/>
                <w:szCs w:val="20"/>
                <w:lang w:val="en-GB"/>
              </w:rPr>
              <w:t>The main goal of this line of research is the development of peptides that can be considered as good candidates to be applied in the control of plant diseases. Peptides will be selected and improved using criteria of low cytotoxicity and high stability to proteases. This project involves the design, synthesis and biological evaluation of all the compounds prepared. The student will acquire knowledge on the solid-phase synthesis of peptides, on the common organic synthesis protocols and on the techniques used for the characterization of the compounds synthesized.</w:t>
            </w:r>
          </w:p>
        </w:tc>
        <w:tc>
          <w:tcPr>
            <w:tcW w:w="2439" w:type="dxa"/>
          </w:tcPr>
          <w:p w14:paraId="5D573AA7" w14:textId="77777777" w:rsidR="008D0713" w:rsidRPr="00B16009" w:rsidRDefault="008D0713" w:rsidP="008D0713">
            <w:pPr>
              <w:rPr>
                <w:sz w:val="20"/>
                <w:szCs w:val="20"/>
                <w:lang w:val="en-GB"/>
              </w:rPr>
            </w:pPr>
            <w:r w:rsidRPr="00B16009">
              <w:rPr>
                <w:sz w:val="20"/>
                <w:szCs w:val="20"/>
                <w:lang w:val="en-GB"/>
              </w:rPr>
              <w:t>Chemistry, pharmacy, biotechnology</w:t>
            </w:r>
          </w:p>
          <w:p w14:paraId="62FC5D20" w14:textId="77777777" w:rsidR="008D0713" w:rsidRPr="00B16009" w:rsidRDefault="008D0713" w:rsidP="008D0713">
            <w:pPr>
              <w:rPr>
                <w:sz w:val="20"/>
                <w:szCs w:val="20"/>
                <w:lang w:val="en-GB"/>
              </w:rPr>
            </w:pPr>
          </w:p>
        </w:tc>
        <w:tc>
          <w:tcPr>
            <w:tcW w:w="1105" w:type="dxa"/>
          </w:tcPr>
          <w:p w14:paraId="068D8279" w14:textId="1533388D" w:rsidR="008D0713" w:rsidRPr="00B16009" w:rsidRDefault="008D0713" w:rsidP="008D0713">
            <w:pPr>
              <w:rPr>
                <w:sz w:val="20"/>
                <w:szCs w:val="20"/>
                <w:lang w:val="en-GB"/>
              </w:rPr>
            </w:pPr>
            <w:r w:rsidRPr="00B16009">
              <w:rPr>
                <w:sz w:val="20"/>
                <w:szCs w:val="20"/>
                <w:lang w:val="en-GB"/>
              </w:rPr>
              <w:t>1</w:t>
            </w:r>
            <w:r w:rsidRPr="00B16009">
              <w:rPr>
                <w:sz w:val="20"/>
                <w:szCs w:val="20"/>
                <w:vertAlign w:val="superscript"/>
                <w:lang w:val="en-GB"/>
              </w:rPr>
              <w:t>st</w:t>
            </w:r>
            <w:r w:rsidRPr="00B16009">
              <w:rPr>
                <w:sz w:val="20"/>
                <w:szCs w:val="20"/>
                <w:lang w:val="en-GB"/>
              </w:rPr>
              <w:t xml:space="preserve"> or 2</w:t>
            </w:r>
            <w:r w:rsidRPr="00B16009">
              <w:rPr>
                <w:sz w:val="20"/>
                <w:szCs w:val="20"/>
                <w:vertAlign w:val="superscript"/>
                <w:lang w:val="en-GB"/>
              </w:rPr>
              <w:t>nd</w:t>
            </w:r>
            <w:r w:rsidRPr="00B16009">
              <w:rPr>
                <w:sz w:val="20"/>
                <w:szCs w:val="20"/>
                <w:lang w:val="en-GB"/>
              </w:rPr>
              <w:t xml:space="preserve"> semester</w:t>
            </w:r>
          </w:p>
        </w:tc>
        <w:tc>
          <w:tcPr>
            <w:tcW w:w="1872" w:type="dxa"/>
          </w:tcPr>
          <w:p w14:paraId="2BF1856D" w14:textId="7A53AC50" w:rsidR="008D0713" w:rsidRPr="00B16009" w:rsidRDefault="008D0713" w:rsidP="008D0713">
            <w:pPr>
              <w:rPr>
                <w:sz w:val="20"/>
                <w:szCs w:val="20"/>
                <w:lang w:val="es-ES"/>
              </w:rPr>
            </w:pPr>
            <w:r w:rsidRPr="00B16009">
              <w:rPr>
                <w:sz w:val="20"/>
                <w:szCs w:val="20"/>
              </w:rPr>
              <w:t xml:space="preserve">Lidia Feliu and Marta Planas </w:t>
            </w:r>
            <w:hyperlink r:id="rId15" w:history="1">
              <w:r w:rsidRPr="00B16009">
                <w:rPr>
                  <w:rStyle w:val="Enlla"/>
                  <w:color w:val="auto"/>
                  <w:sz w:val="20"/>
                  <w:szCs w:val="20"/>
                  <w:lang w:val="es-ES"/>
                </w:rPr>
                <w:t>lidia.feliu@udg.edu</w:t>
              </w:r>
            </w:hyperlink>
            <w:r w:rsidRPr="00B16009">
              <w:rPr>
                <w:sz w:val="20"/>
                <w:szCs w:val="20"/>
                <w:lang w:val="es-ES"/>
              </w:rPr>
              <w:t xml:space="preserve"> </w:t>
            </w:r>
            <w:hyperlink r:id="rId16" w:history="1">
              <w:r w:rsidRPr="00B16009">
                <w:rPr>
                  <w:rStyle w:val="Enlla"/>
                  <w:rFonts w:cstheme="minorBidi"/>
                  <w:color w:val="auto"/>
                  <w:sz w:val="20"/>
                  <w:szCs w:val="20"/>
                  <w:lang w:val="es-ES"/>
                </w:rPr>
                <w:t>marta.planas@udg.edu</w:t>
              </w:r>
            </w:hyperlink>
          </w:p>
          <w:p w14:paraId="7DD31A5E" w14:textId="63A0D3FD" w:rsidR="008D0713" w:rsidRPr="00B16009" w:rsidRDefault="008D0713" w:rsidP="008D0713">
            <w:pPr>
              <w:rPr>
                <w:sz w:val="20"/>
                <w:szCs w:val="20"/>
                <w:lang w:val="es-ES"/>
              </w:rPr>
            </w:pPr>
          </w:p>
        </w:tc>
        <w:tc>
          <w:tcPr>
            <w:tcW w:w="1955" w:type="dxa"/>
          </w:tcPr>
          <w:p w14:paraId="26A7941E" w14:textId="6F5FE093" w:rsidR="008D0713" w:rsidRPr="00B16009" w:rsidRDefault="008D0713" w:rsidP="00A51B05">
            <w:pPr>
              <w:rPr>
                <w:sz w:val="20"/>
                <w:szCs w:val="20"/>
                <w:lang w:val="en-US"/>
              </w:rPr>
            </w:pPr>
            <w:r w:rsidRPr="00B16009">
              <w:rPr>
                <w:sz w:val="20"/>
                <w:szCs w:val="20"/>
                <w:lang w:val="en-GB"/>
              </w:rPr>
              <w:t>Department of Chemistry, LIPPSO group</w:t>
            </w:r>
          </w:p>
        </w:tc>
      </w:tr>
      <w:tr w:rsidR="00DF7E56" w:rsidRPr="00DF7E56" w14:paraId="2827DA5C" w14:textId="77777777" w:rsidTr="00E537E9">
        <w:trPr>
          <w:trHeight w:val="557"/>
        </w:trPr>
        <w:tc>
          <w:tcPr>
            <w:tcW w:w="2127" w:type="dxa"/>
          </w:tcPr>
          <w:p w14:paraId="65DBEE7F" w14:textId="77777777" w:rsidR="008D7CA8" w:rsidRPr="00B16009" w:rsidRDefault="008D7CA8" w:rsidP="008D7CA8">
            <w:pPr>
              <w:rPr>
                <w:lang w:val="en-GB"/>
              </w:rPr>
            </w:pPr>
            <w:r w:rsidRPr="00B16009">
              <w:rPr>
                <w:sz w:val="20"/>
                <w:szCs w:val="20"/>
                <w:lang w:val="en-GB"/>
              </w:rPr>
              <w:t>Development of new transition-metal-catalysed cyclization reactions</w:t>
            </w:r>
          </w:p>
          <w:p w14:paraId="1565259D" w14:textId="77777777" w:rsidR="008D7CA8" w:rsidRPr="00B16009" w:rsidRDefault="008D7CA8" w:rsidP="008D0713">
            <w:pPr>
              <w:rPr>
                <w:sz w:val="20"/>
                <w:szCs w:val="20"/>
                <w:lang w:val="en-GB"/>
              </w:rPr>
            </w:pPr>
          </w:p>
        </w:tc>
        <w:tc>
          <w:tcPr>
            <w:tcW w:w="6662" w:type="dxa"/>
          </w:tcPr>
          <w:p w14:paraId="4EF35F72" w14:textId="77777777" w:rsidR="008D7CA8" w:rsidRPr="00B16009" w:rsidRDefault="008D7CA8" w:rsidP="008D7CA8">
            <w:pPr>
              <w:rPr>
                <w:sz w:val="20"/>
                <w:szCs w:val="20"/>
                <w:lang w:val="en-GB"/>
              </w:rPr>
            </w:pPr>
            <w:r w:rsidRPr="00B16009">
              <w:rPr>
                <w:sz w:val="20"/>
                <w:szCs w:val="20"/>
                <w:lang w:val="en-GB"/>
              </w:rPr>
              <w:t>The aim of the project is to develop new transition-metal-catalysed cyclization reactions which allow the transformation of simple reagents to complex organic compounds in a straightforward manner.</w:t>
            </w:r>
          </w:p>
          <w:p w14:paraId="69A1666A" w14:textId="77777777" w:rsidR="008D7CA8" w:rsidRPr="00B16009" w:rsidRDefault="008D7CA8" w:rsidP="008D7CA8">
            <w:pPr>
              <w:rPr>
                <w:lang w:val="en-GB"/>
              </w:rPr>
            </w:pPr>
            <w:r w:rsidRPr="00B16009">
              <w:rPr>
                <w:sz w:val="20"/>
                <w:szCs w:val="20"/>
                <w:lang w:val="en-GB"/>
              </w:rPr>
              <w:t>The student will acquire expertise on the synthesis of organic compounds, the optimization of transition-metal-catalysed reactions and the characterization of organic compounds.</w:t>
            </w:r>
          </w:p>
          <w:p w14:paraId="6460C296" w14:textId="77777777" w:rsidR="008D7CA8" w:rsidRPr="00B16009" w:rsidRDefault="008D7CA8" w:rsidP="001566C2">
            <w:pPr>
              <w:jc w:val="both"/>
              <w:rPr>
                <w:sz w:val="20"/>
                <w:szCs w:val="20"/>
                <w:lang w:val="en-GB"/>
              </w:rPr>
            </w:pPr>
          </w:p>
        </w:tc>
        <w:tc>
          <w:tcPr>
            <w:tcW w:w="2439" w:type="dxa"/>
          </w:tcPr>
          <w:p w14:paraId="6F15EA6D" w14:textId="7941A933" w:rsidR="008D7CA8" w:rsidRPr="00B16009" w:rsidRDefault="008D7CA8" w:rsidP="00A55129">
            <w:pPr>
              <w:rPr>
                <w:sz w:val="20"/>
                <w:szCs w:val="20"/>
                <w:lang w:val="en-GB"/>
              </w:rPr>
            </w:pPr>
            <w:r w:rsidRPr="00B16009">
              <w:rPr>
                <w:sz w:val="20"/>
                <w:szCs w:val="20"/>
                <w:lang w:val="en-GB"/>
              </w:rPr>
              <w:t>Chemistry, pharmacy or biotechnology degrees. Basic knowledge in organic synthesis and characterization techniques (NMR and mass spectrometry).</w:t>
            </w:r>
          </w:p>
        </w:tc>
        <w:tc>
          <w:tcPr>
            <w:tcW w:w="1105" w:type="dxa"/>
          </w:tcPr>
          <w:p w14:paraId="36CF540E" w14:textId="6A802C87" w:rsidR="008D7CA8" w:rsidRPr="00B16009" w:rsidRDefault="002E34D7" w:rsidP="008D0713">
            <w:pPr>
              <w:rPr>
                <w:sz w:val="20"/>
                <w:szCs w:val="20"/>
                <w:lang w:val="en-GB"/>
              </w:rPr>
            </w:pPr>
            <w:r w:rsidRPr="00B16009">
              <w:rPr>
                <w:sz w:val="20"/>
                <w:szCs w:val="20"/>
                <w:lang w:val="en-GB"/>
              </w:rPr>
              <w:t>1</w:t>
            </w:r>
            <w:r w:rsidRPr="00B16009">
              <w:rPr>
                <w:sz w:val="20"/>
                <w:szCs w:val="20"/>
                <w:vertAlign w:val="superscript"/>
                <w:lang w:val="en-GB"/>
              </w:rPr>
              <w:t>st</w:t>
            </w:r>
            <w:r w:rsidRPr="00B16009">
              <w:rPr>
                <w:sz w:val="20"/>
                <w:szCs w:val="20"/>
                <w:lang w:val="en-GB"/>
              </w:rPr>
              <w:t xml:space="preserve"> or </w:t>
            </w:r>
            <w:r w:rsidR="008D7CA8" w:rsidRPr="00B16009">
              <w:rPr>
                <w:sz w:val="20"/>
                <w:szCs w:val="20"/>
                <w:lang w:val="en-GB"/>
              </w:rPr>
              <w:t>2</w:t>
            </w:r>
            <w:r w:rsidR="008D7CA8" w:rsidRPr="00B16009">
              <w:rPr>
                <w:sz w:val="20"/>
                <w:szCs w:val="20"/>
                <w:vertAlign w:val="superscript"/>
                <w:lang w:val="en-GB"/>
              </w:rPr>
              <w:t>nd</w:t>
            </w:r>
            <w:r w:rsidR="008D7CA8" w:rsidRPr="00B16009">
              <w:rPr>
                <w:sz w:val="20"/>
                <w:szCs w:val="20"/>
                <w:lang w:val="en-GB"/>
              </w:rPr>
              <w:t xml:space="preserve"> semester</w:t>
            </w:r>
          </w:p>
        </w:tc>
        <w:tc>
          <w:tcPr>
            <w:tcW w:w="1872" w:type="dxa"/>
          </w:tcPr>
          <w:p w14:paraId="4AD86BAF" w14:textId="11324B63" w:rsidR="008D7CA8" w:rsidRPr="00B16009" w:rsidRDefault="008D7CA8" w:rsidP="008D0713">
            <w:pPr>
              <w:rPr>
                <w:sz w:val="20"/>
                <w:szCs w:val="20"/>
              </w:rPr>
            </w:pPr>
            <w:r w:rsidRPr="00B16009">
              <w:rPr>
                <w:sz w:val="20"/>
                <w:szCs w:val="20"/>
              </w:rPr>
              <w:t xml:space="preserve">Anna Pla </w:t>
            </w:r>
            <w:hyperlink r:id="rId17" w:history="1">
              <w:r w:rsidRPr="00B16009">
                <w:rPr>
                  <w:rStyle w:val="Enlla"/>
                  <w:rFonts w:cstheme="minorBidi"/>
                  <w:color w:val="auto"/>
                  <w:sz w:val="20"/>
                  <w:szCs w:val="20"/>
                </w:rPr>
                <w:t>anna.plaq@udg.edu</w:t>
              </w:r>
            </w:hyperlink>
          </w:p>
        </w:tc>
        <w:tc>
          <w:tcPr>
            <w:tcW w:w="1955" w:type="dxa"/>
          </w:tcPr>
          <w:p w14:paraId="6BA8072B" w14:textId="14FBA88E" w:rsidR="008D7CA8" w:rsidRPr="00B16009" w:rsidRDefault="008D7CA8" w:rsidP="00A51B05">
            <w:pPr>
              <w:rPr>
                <w:sz w:val="20"/>
                <w:szCs w:val="20"/>
                <w:lang w:val="es-ES"/>
              </w:rPr>
            </w:pPr>
            <w:r w:rsidRPr="00B16009">
              <w:rPr>
                <w:sz w:val="20"/>
                <w:szCs w:val="20"/>
                <w:lang w:val="es-ES_tradnl"/>
              </w:rPr>
              <w:t>Department de Química / Institut de Química Computacional i Catàlisi (IQCC) / Metalls de Transició en Síntesi Orgànica (METSO)</w:t>
            </w:r>
          </w:p>
        </w:tc>
      </w:tr>
      <w:tr w:rsidR="00DF7E56" w:rsidRPr="00DF7E56" w14:paraId="3CF359DE" w14:textId="77777777" w:rsidTr="00E537E9">
        <w:trPr>
          <w:trHeight w:val="1550"/>
        </w:trPr>
        <w:tc>
          <w:tcPr>
            <w:tcW w:w="2127" w:type="dxa"/>
          </w:tcPr>
          <w:p w14:paraId="15BC2DF5" w14:textId="283BCB8D" w:rsidR="00781638" w:rsidRPr="00B16009" w:rsidRDefault="002F7CFC" w:rsidP="00C3543D">
            <w:pPr>
              <w:rPr>
                <w:sz w:val="20"/>
                <w:szCs w:val="20"/>
                <w:lang w:val="en-GB"/>
              </w:rPr>
            </w:pPr>
            <w:r w:rsidRPr="00B16009">
              <w:rPr>
                <w:sz w:val="20"/>
                <w:szCs w:val="20"/>
                <w:lang w:val="en-GB"/>
              </w:rPr>
              <w:t>Condition and reproduction of small pelagic fish in the Mediterranean Sea</w:t>
            </w:r>
          </w:p>
        </w:tc>
        <w:tc>
          <w:tcPr>
            <w:tcW w:w="6662" w:type="dxa"/>
          </w:tcPr>
          <w:p w14:paraId="6F3BDE14" w14:textId="51B02198" w:rsidR="00781638" w:rsidRPr="00B16009" w:rsidRDefault="00847435" w:rsidP="00C3543D">
            <w:pPr>
              <w:rPr>
                <w:sz w:val="20"/>
                <w:szCs w:val="20"/>
                <w:lang w:val="en-GB"/>
              </w:rPr>
            </w:pPr>
            <w:r w:rsidRPr="00B16009">
              <w:rPr>
                <w:sz w:val="20"/>
                <w:szCs w:val="20"/>
                <w:lang w:val="en-GB"/>
              </w:rPr>
              <w:t>In our labs, students will apply techniques related to analysing the reproductive strategies and health status of marine fish. In particular, he/she will work on determining the energy reserves of Mediterranean small pelagic fishes and estimating reproductive parameters related to their annual cycle, spawning quality and fecundity.</w:t>
            </w:r>
          </w:p>
        </w:tc>
        <w:tc>
          <w:tcPr>
            <w:tcW w:w="2439" w:type="dxa"/>
          </w:tcPr>
          <w:p w14:paraId="66C38971" w14:textId="5362369B" w:rsidR="00781638" w:rsidRPr="00B16009" w:rsidRDefault="00577D62" w:rsidP="00577D62">
            <w:pPr>
              <w:rPr>
                <w:sz w:val="20"/>
                <w:szCs w:val="20"/>
                <w:lang w:val="en-GB"/>
              </w:rPr>
            </w:pPr>
            <w:r w:rsidRPr="00B16009">
              <w:rPr>
                <w:sz w:val="20"/>
                <w:szCs w:val="20"/>
                <w:lang w:val="en-GB"/>
              </w:rPr>
              <w:t>Biology, Environmental Sciences or similar</w:t>
            </w:r>
          </w:p>
        </w:tc>
        <w:tc>
          <w:tcPr>
            <w:tcW w:w="1105" w:type="dxa"/>
          </w:tcPr>
          <w:p w14:paraId="767CAEB5" w14:textId="0A684451" w:rsidR="00781638" w:rsidRPr="00B16009" w:rsidRDefault="00A01FAF" w:rsidP="00707D1D">
            <w:pPr>
              <w:rPr>
                <w:sz w:val="20"/>
                <w:szCs w:val="20"/>
                <w:lang w:val="en-GB"/>
              </w:rPr>
            </w:pPr>
            <w:r w:rsidRPr="00B16009">
              <w:rPr>
                <w:sz w:val="20"/>
                <w:szCs w:val="20"/>
                <w:lang w:val="en-GB"/>
              </w:rPr>
              <w:t>2nd semester</w:t>
            </w:r>
          </w:p>
        </w:tc>
        <w:tc>
          <w:tcPr>
            <w:tcW w:w="1872" w:type="dxa"/>
          </w:tcPr>
          <w:p w14:paraId="28473CDB" w14:textId="09F48BED" w:rsidR="00781638" w:rsidRPr="00B16009" w:rsidRDefault="00781638" w:rsidP="00281049">
            <w:pPr>
              <w:rPr>
                <w:sz w:val="20"/>
                <w:szCs w:val="20"/>
                <w:lang w:val="es-ES"/>
              </w:rPr>
            </w:pPr>
            <w:r w:rsidRPr="00B16009">
              <w:rPr>
                <w:sz w:val="20"/>
                <w:szCs w:val="20"/>
                <w:lang w:val="es-ES"/>
              </w:rPr>
              <w:t xml:space="preserve">Marta Muñoz </w:t>
            </w:r>
            <w:hyperlink r:id="rId18" w:history="1">
              <w:r w:rsidRPr="00B16009">
                <w:rPr>
                  <w:rStyle w:val="Enlla"/>
                  <w:rFonts w:cstheme="minorBidi"/>
                  <w:color w:val="auto"/>
                  <w:sz w:val="20"/>
                  <w:szCs w:val="20"/>
                  <w:lang w:val="es-ES"/>
                </w:rPr>
                <w:t>marta.munyoz@udg.edu</w:t>
              </w:r>
            </w:hyperlink>
            <w:r w:rsidRPr="00B16009">
              <w:rPr>
                <w:sz w:val="20"/>
                <w:szCs w:val="20"/>
                <w:lang w:val="es-ES"/>
              </w:rPr>
              <w:t xml:space="preserve"> </w:t>
            </w:r>
          </w:p>
        </w:tc>
        <w:tc>
          <w:tcPr>
            <w:tcW w:w="1955" w:type="dxa"/>
          </w:tcPr>
          <w:p w14:paraId="4FF67500" w14:textId="79D5B3B8" w:rsidR="00781638" w:rsidRPr="00B16009" w:rsidRDefault="00707D1D" w:rsidP="00C3543D">
            <w:pPr>
              <w:rPr>
                <w:sz w:val="20"/>
                <w:szCs w:val="20"/>
                <w:lang w:val="en-US"/>
              </w:rPr>
            </w:pPr>
            <w:r w:rsidRPr="00B16009">
              <w:rPr>
                <w:sz w:val="20"/>
                <w:szCs w:val="20"/>
                <w:lang w:val="en-GB"/>
              </w:rPr>
              <w:t xml:space="preserve">Institute of Aquatic Ecology, Research Group on Marine Resources and Biodiversity </w:t>
            </w:r>
            <w:hyperlink r:id="rId19" w:history="1">
              <w:r w:rsidRPr="00B16009">
                <w:rPr>
                  <w:rStyle w:val="Enlla"/>
                  <w:color w:val="auto"/>
                  <w:sz w:val="20"/>
                  <w:szCs w:val="20"/>
                  <w:lang w:val="en-GB"/>
                </w:rPr>
                <w:t>www.udg.edu/grmar</w:t>
              </w:r>
            </w:hyperlink>
          </w:p>
        </w:tc>
      </w:tr>
      <w:tr w:rsidR="00DF7E56" w:rsidRPr="00DF7E56" w14:paraId="3282CE11" w14:textId="77777777" w:rsidTr="00E537E9">
        <w:trPr>
          <w:trHeight w:val="1550"/>
        </w:trPr>
        <w:tc>
          <w:tcPr>
            <w:tcW w:w="2127" w:type="dxa"/>
          </w:tcPr>
          <w:p w14:paraId="1193A06A" w14:textId="251E8544" w:rsidR="002F46B2" w:rsidRPr="00B16009" w:rsidRDefault="002F46B2" w:rsidP="00781638">
            <w:pPr>
              <w:rPr>
                <w:sz w:val="20"/>
                <w:szCs w:val="20"/>
                <w:lang w:val="en-GB"/>
              </w:rPr>
            </w:pPr>
            <w:r w:rsidRPr="00B16009">
              <w:rPr>
                <w:sz w:val="20"/>
                <w:szCs w:val="20"/>
                <w:lang w:val="en-GB"/>
              </w:rPr>
              <w:t>Synthesis of unnatural amino acids and bioactive peptides</w:t>
            </w:r>
          </w:p>
        </w:tc>
        <w:tc>
          <w:tcPr>
            <w:tcW w:w="6662" w:type="dxa"/>
          </w:tcPr>
          <w:p w14:paraId="6128E7C8" w14:textId="77777777" w:rsidR="002F46B2" w:rsidRPr="00B16009" w:rsidRDefault="002F46B2" w:rsidP="002F46B2">
            <w:pPr>
              <w:spacing w:after="120"/>
              <w:jc w:val="both"/>
              <w:rPr>
                <w:sz w:val="20"/>
                <w:szCs w:val="20"/>
                <w:lang w:val="en-GB"/>
              </w:rPr>
            </w:pPr>
            <w:r w:rsidRPr="00B16009">
              <w:rPr>
                <w:sz w:val="20"/>
                <w:szCs w:val="20"/>
                <w:lang w:val="en-GB"/>
              </w:rPr>
              <w:t xml:space="preserve">Synthesis in solution of different unnatural amino acids following the methodology developed in our research group or set up novel methodologies to improve the unnatural amino acids synthesis. Solid-phase synthesis following standard fluorenylmethoxycarbonyl (Fmoc) / tert.butyl strategy of peptides containing unnatural amino acids </w:t>
            </w:r>
          </w:p>
          <w:p w14:paraId="677DAFC3" w14:textId="7B97CFCB" w:rsidR="002F46B2" w:rsidRPr="00B16009" w:rsidRDefault="002F46B2" w:rsidP="002F46B2">
            <w:pPr>
              <w:jc w:val="both"/>
              <w:rPr>
                <w:sz w:val="20"/>
                <w:szCs w:val="20"/>
                <w:lang w:val="en-GB"/>
              </w:rPr>
            </w:pPr>
            <w:r w:rsidRPr="00B16009">
              <w:rPr>
                <w:sz w:val="20"/>
                <w:szCs w:val="20"/>
                <w:lang w:val="en-GB"/>
              </w:rPr>
              <w:t xml:space="preserve">The student will acquire expertise on both solution and solid phase synthesis of organic compounds and this work will also allow the student to learn different techniques of analysis and characterizations such as High-performance liquid chromatography (HPLC) or nuclear magnetic resonance. </w:t>
            </w:r>
          </w:p>
        </w:tc>
        <w:tc>
          <w:tcPr>
            <w:tcW w:w="2439" w:type="dxa"/>
          </w:tcPr>
          <w:p w14:paraId="24DA00DA" w14:textId="77777777" w:rsidR="002F46B2" w:rsidRPr="00B16009" w:rsidRDefault="002F46B2" w:rsidP="002F46B2">
            <w:pPr>
              <w:spacing w:after="120"/>
              <w:jc w:val="both"/>
              <w:rPr>
                <w:sz w:val="20"/>
                <w:szCs w:val="20"/>
                <w:lang w:val="en-GB"/>
              </w:rPr>
            </w:pPr>
            <w:r w:rsidRPr="00B16009">
              <w:rPr>
                <w:sz w:val="20"/>
                <w:szCs w:val="20"/>
                <w:lang w:val="en-GB"/>
              </w:rPr>
              <w:t>Knowledge of organic chemistry</w:t>
            </w:r>
          </w:p>
          <w:p w14:paraId="5A5F77FF" w14:textId="77777777" w:rsidR="002F46B2" w:rsidRPr="00B16009" w:rsidRDefault="002F46B2" w:rsidP="002F46B2">
            <w:pPr>
              <w:spacing w:after="120"/>
              <w:jc w:val="both"/>
              <w:rPr>
                <w:sz w:val="20"/>
                <w:szCs w:val="20"/>
                <w:lang w:val="en-GB"/>
              </w:rPr>
            </w:pPr>
            <w:r w:rsidRPr="00B16009">
              <w:rPr>
                <w:sz w:val="20"/>
                <w:szCs w:val="20"/>
                <w:lang w:val="en-GB"/>
              </w:rPr>
              <w:t>Skill with the own methodologies of an organic synthesis laboratory</w:t>
            </w:r>
          </w:p>
          <w:p w14:paraId="5BCCC0F4" w14:textId="77777777" w:rsidR="002F46B2" w:rsidRPr="00B16009" w:rsidRDefault="002F46B2" w:rsidP="00781638">
            <w:pPr>
              <w:rPr>
                <w:sz w:val="20"/>
                <w:szCs w:val="20"/>
                <w:lang w:val="en-GB"/>
              </w:rPr>
            </w:pPr>
          </w:p>
        </w:tc>
        <w:tc>
          <w:tcPr>
            <w:tcW w:w="1105" w:type="dxa"/>
          </w:tcPr>
          <w:p w14:paraId="4AE6ACF7" w14:textId="77777777" w:rsidR="002F46B2" w:rsidRPr="00B16009" w:rsidRDefault="002F46B2" w:rsidP="002F46B2">
            <w:pPr>
              <w:jc w:val="both"/>
              <w:rPr>
                <w:sz w:val="20"/>
                <w:szCs w:val="20"/>
                <w:lang w:val="en-GB"/>
              </w:rPr>
            </w:pPr>
            <w:r w:rsidRPr="00B16009">
              <w:rPr>
                <w:sz w:val="20"/>
                <w:szCs w:val="20"/>
                <w:lang w:val="en-GB"/>
              </w:rPr>
              <w:t>1</w:t>
            </w:r>
            <w:r w:rsidRPr="00B16009">
              <w:rPr>
                <w:sz w:val="20"/>
                <w:szCs w:val="20"/>
                <w:vertAlign w:val="superscript"/>
                <w:lang w:val="en-GB"/>
              </w:rPr>
              <w:t>rst</w:t>
            </w:r>
            <w:r w:rsidRPr="00B16009">
              <w:rPr>
                <w:sz w:val="20"/>
                <w:szCs w:val="20"/>
                <w:lang w:val="en-GB"/>
              </w:rPr>
              <w:t xml:space="preserve"> or 2</w:t>
            </w:r>
            <w:r w:rsidRPr="00B16009">
              <w:rPr>
                <w:sz w:val="20"/>
                <w:szCs w:val="20"/>
                <w:vertAlign w:val="superscript"/>
                <w:lang w:val="en-GB"/>
              </w:rPr>
              <w:t>nd</w:t>
            </w:r>
            <w:r w:rsidRPr="00B16009">
              <w:rPr>
                <w:sz w:val="20"/>
                <w:szCs w:val="20"/>
                <w:lang w:val="en-GB"/>
              </w:rPr>
              <w:t>, preferably 1</w:t>
            </w:r>
            <w:r w:rsidRPr="00B16009">
              <w:rPr>
                <w:sz w:val="20"/>
                <w:szCs w:val="20"/>
                <w:vertAlign w:val="superscript"/>
                <w:lang w:val="en-GB"/>
              </w:rPr>
              <w:t>rst</w:t>
            </w:r>
          </w:p>
          <w:p w14:paraId="591326CF" w14:textId="77777777" w:rsidR="002F46B2" w:rsidRPr="00B16009" w:rsidRDefault="002F46B2" w:rsidP="008D0713">
            <w:pPr>
              <w:rPr>
                <w:sz w:val="20"/>
                <w:szCs w:val="20"/>
                <w:lang w:val="en-GB"/>
              </w:rPr>
            </w:pPr>
          </w:p>
        </w:tc>
        <w:tc>
          <w:tcPr>
            <w:tcW w:w="1872" w:type="dxa"/>
          </w:tcPr>
          <w:p w14:paraId="2D19409E" w14:textId="77777777" w:rsidR="002F46B2" w:rsidRPr="00B16009" w:rsidRDefault="002F46B2" w:rsidP="002F46B2">
            <w:pPr>
              <w:jc w:val="both"/>
              <w:rPr>
                <w:sz w:val="20"/>
                <w:szCs w:val="20"/>
                <w:lang w:val="fr-FR"/>
              </w:rPr>
            </w:pPr>
            <w:r w:rsidRPr="00B16009">
              <w:rPr>
                <w:sz w:val="20"/>
                <w:szCs w:val="20"/>
                <w:lang w:val="fr-FR"/>
              </w:rPr>
              <w:t>Dra. Montserrat Heras</w:t>
            </w:r>
          </w:p>
          <w:p w14:paraId="3CD0BB40" w14:textId="4FAA553E" w:rsidR="002F46B2" w:rsidRPr="00B16009" w:rsidRDefault="002F46B2" w:rsidP="002F46B2">
            <w:pPr>
              <w:jc w:val="both"/>
              <w:rPr>
                <w:sz w:val="20"/>
                <w:szCs w:val="20"/>
                <w:lang w:val="fr-FR"/>
              </w:rPr>
            </w:pPr>
            <w:hyperlink r:id="rId20" w:history="1">
              <w:r w:rsidRPr="00B16009">
                <w:rPr>
                  <w:rStyle w:val="Enlla"/>
                  <w:rFonts w:cstheme="minorBidi"/>
                  <w:color w:val="auto"/>
                  <w:sz w:val="20"/>
                  <w:szCs w:val="20"/>
                  <w:lang w:val="fr-FR"/>
                </w:rPr>
                <w:t>montserrat.heras@udg.edu</w:t>
              </w:r>
            </w:hyperlink>
          </w:p>
          <w:p w14:paraId="177CD1D0" w14:textId="77777777" w:rsidR="002F46B2" w:rsidRPr="00B16009" w:rsidRDefault="002F46B2" w:rsidP="002F46B2">
            <w:pPr>
              <w:jc w:val="both"/>
              <w:rPr>
                <w:sz w:val="20"/>
                <w:szCs w:val="20"/>
                <w:lang w:val="fr-FR"/>
              </w:rPr>
            </w:pPr>
          </w:p>
          <w:p w14:paraId="4EC4A8B1" w14:textId="77777777" w:rsidR="002F46B2" w:rsidRPr="00B16009" w:rsidRDefault="002F46B2" w:rsidP="00281049">
            <w:pPr>
              <w:rPr>
                <w:sz w:val="20"/>
                <w:szCs w:val="20"/>
                <w:lang w:val="fr-FR"/>
              </w:rPr>
            </w:pPr>
          </w:p>
        </w:tc>
        <w:tc>
          <w:tcPr>
            <w:tcW w:w="1955" w:type="dxa"/>
          </w:tcPr>
          <w:p w14:paraId="698871CE" w14:textId="77206E3E" w:rsidR="002F46B2" w:rsidRPr="00B16009" w:rsidRDefault="002F46B2" w:rsidP="00C3543D">
            <w:pPr>
              <w:rPr>
                <w:sz w:val="20"/>
                <w:szCs w:val="20"/>
                <w:lang w:val="fr-FR"/>
              </w:rPr>
            </w:pPr>
            <w:r w:rsidRPr="00B16009">
              <w:rPr>
                <w:sz w:val="20"/>
                <w:szCs w:val="20"/>
                <w:lang w:val="en-GB"/>
              </w:rPr>
              <w:t>Chemistry / LIPPSO research group</w:t>
            </w:r>
          </w:p>
        </w:tc>
      </w:tr>
      <w:tr w:rsidR="00DF7E56" w:rsidRPr="00DF7E56" w14:paraId="6047EF8F" w14:textId="77777777" w:rsidTr="00E537E9">
        <w:trPr>
          <w:trHeight w:val="558"/>
        </w:trPr>
        <w:tc>
          <w:tcPr>
            <w:tcW w:w="2127" w:type="dxa"/>
          </w:tcPr>
          <w:p w14:paraId="5B77AB80" w14:textId="77777777" w:rsidR="00B1511D" w:rsidRPr="00B16009" w:rsidRDefault="00B1511D" w:rsidP="00B1511D">
            <w:pPr>
              <w:rPr>
                <w:sz w:val="20"/>
                <w:szCs w:val="20"/>
                <w:lang w:val="en-GB"/>
              </w:rPr>
            </w:pPr>
            <w:r w:rsidRPr="00B16009">
              <w:rPr>
                <w:sz w:val="20"/>
                <w:szCs w:val="20"/>
                <w:lang w:val="en-GB"/>
              </w:rPr>
              <w:t>Electrode to cell electron transfer in modular bioelectrochemical systems</w:t>
            </w:r>
          </w:p>
          <w:p w14:paraId="0EC85904" w14:textId="77777777" w:rsidR="00B1511D" w:rsidRPr="00B16009" w:rsidRDefault="00B1511D" w:rsidP="00B1511D">
            <w:pPr>
              <w:rPr>
                <w:sz w:val="20"/>
                <w:szCs w:val="20"/>
                <w:lang w:val="en-GB"/>
              </w:rPr>
            </w:pPr>
          </w:p>
        </w:tc>
        <w:tc>
          <w:tcPr>
            <w:tcW w:w="6662" w:type="dxa"/>
          </w:tcPr>
          <w:p w14:paraId="370B9844" w14:textId="7F63BF83" w:rsidR="00B1511D" w:rsidRPr="00B16009" w:rsidRDefault="00B1511D" w:rsidP="00B1511D">
            <w:pPr>
              <w:rPr>
                <w:sz w:val="20"/>
                <w:szCs w:val="20"/>
                <w:lang w:val="en-GB"/>
              </w:rPr>
            </w:pPr>
            <w:r w:rsidRPr="00B16009">
              <w:rPr>
                <w:sz w:val="20"/>
                <w:szCs w:val="20"/>
                <w:lang w:val="en-GB"/>
              </w:rPr>
              <w:t xml:space="preserve">Bioelectrochemical systems (BES) are currently being explored as innovative methods for CO2 conversion into organic molecules. The concept is called bioelectrosynthesis. It is envisioned as a sustainable technology and enables the conversion of electric power into chemical energy, thus facilitating its storage. Among their specific limitations, the electron-to-cell transfer mechanisms at the molecular level is driving our attention. The student will </w:t>
            </w:r>
            <w:r w:rsidRPr="00B16009">
              <w:rPr>
                <w:sz w:val="20"/>
                <w:szCs w:val="20"/>
                <w:lang w:val="en-GB"/>
              </w:rPr>
              <w:lastRenderedPageBreak/>
              <w:t>gain knowledge in running BES systems using defined microbial cultures. Electron transfer mechanisms will be analysed from a molecular perspective using sound methodologies (metagenomics and transcriptomics).</w:t>
            </w:r>
          </w:p>
        </w:tc>
        <w:tc>
          <w:tcPr>
            <w:tcW w:w="2439" w:type="dxa"/>
          </w:tcPr>
          <w:p w14:paraId="52DD29D1" w14:textId="2CD32536" w:rsidR="00B1511D" w:rsidRPr="00B16009" w:rsidRDefault="00B1511D" w:rsidP="00E537E9">
            <w:pPr>
              <w:rPr>
                <w:sz w:val="20"/>
                <w:szCs w:val="20"/>
                <w:lang w:val="en-GB"/>
              </w:rPr>
            </w:pPr>
            <w:r w:rsidRPr="00B16009">
              <w:rPr>
                <w:sz w:val="20"/>
                <w:szCs w:val="20"/>
                <w:lang w:val="en-GB"/>
              </w:rPr>
              <w:lastRenderedPageBreak/>
              <w:t xml:space="preserve">Biology or Biotechnology degree. Knowledge in basic microbiological techniques. Experience in R tools. A highly motivated student with interests in </w:t>
            </w:r>
            <w:r w:rsidRPr="00B16009">
              <w:rPr>
                <w:sz w:val="20"/>
                <w:szCs w:val="20"/>
                <w:lang w:val="en-GB"/>
              </w:rPr>
              <w:lastRenderedPageBreak/>
              <w:t>molecular biology and microbial Physiology.</w:t>
            </w:r>
          </w:p>
        </w:tc>
        <w:tc>
          <w:tcPr>
            <w:tcW w:w="1105" w:type="dxa"/>
          </w:tcPr>
          <w:p w14:paraId="099A0AD9" w14:textId="2D09AB53" w:rsidR="00B1511D" w:rsidRPr="00B16009" w:rsidRDefault="00AF562B" w:rsidP="00B1511D">
            <w:pPr>
              <w:jc w:val="both"/>
              <w:rPr>
                <w:sz w:val="20"/>
                <w:szCs w:val="20"/>
                <w:vertAlign w:val="superscript"/>
                <w:lang w:val="en-GB"/>
              </w:rPr>
            </w:pPr>
            <w:r w:rsidRPr="00B16009">
              <w:rPr>
                <w:sz w:val="20"/>
                <w:szCs w:val="20"/>
                <w:lang w:val="en-GB"/>
              </w:rPr>
              <w:lastRenderedPageBreak/>
              <w:t>1</w:t>
            </w:r>
            <w:r w:rsidRPr="00B16009">
              <w:rPr>
                <w:sz w:val="20"/>
                <w:szCs w:val="20"/>
                <w:vertAlign w:val="superscript"/>
                <w:lang w:val="en-GB"/>
              </w:rPr>
              <w:t>st</w:t>
            </w:r>
            <w:r w:rsidRPr="00B16009">
              <w:rPr>
                <w:sz w:val="20"/>
                <w:szCs w:val="20"/>
                <w:lang w:val="en-GB"/>
              </w:rPr>
              <w:t xml:space="preserve"> or </w:t>
            </w:r>
            <w:r w:rsidR="00B1511D" w:rsidRPr="00B16009">
              <w:rPr>
                <w:sz w:val="20"/>
                <w:szCs w:val="20"/>
                <w:lang w:val="en-GB"/>
              </w:rPr>
              <w:t>2</w:t>
            </w:r>
            <w:r w:rsidR="00B1511D" w:rsidRPr="00B16009">
              <w:rPr>
                <w:sz w:val="20"/>
                <w:szCs w:val="20"/>
                <w:vertAlign w:val="superscript"/>
                <w:lang w:val="en-GB"/>
              </w:rPr>
              <w:t>nd</w:t>
            </w:r>
            <w:r w:rsidR="00B1511D" w:rsidRPr="00B16009">
              <w:rPr>
                <w:sz w:val="20"/>
                <w:szCs w:val="20"/>
                <w:lang w:val="en-GB"/>
              </w:rPr>
              <w:t xml:space="preserve"> semester</w:t>
            </w:r>
          </w:p>
        </w:tc>
        <w:tc>
          <w:tcPr>
            <w:tcW w:w="1872" w:type="dxa"/>
          </w:tcPr>
          <w:p w14:paraId="0ECB9378" w14:textId="5CD9D08F" w:rsidR="00B1511D" w:rsidRPr="00B16009" w:rsidRDefault="00B1511D" w:rsidP="00B1511D">
            <w:pPr>
              <w:jc w:val="both"/>
              <w:rPr>
                <w:sz w:val="20"/>
                <w:szCs w:val="20"/>
                <w:lang w:val="es-ES"/>
              </w:rPr>
            </w:pPr>
            <w:r w:rsidRPr="00B16009">
              <w:rPr>
                <w:sz w:val="20"/>
                <w:szCs w:val="20"/>
                <w:lang w:val="es-ES"/>
              </w:rPr>
              <w:t>Lluis Bañeras</w:t>
            </w:r>
          </w:p>
          <w:p w14:paraId="759EEB17" w14:textId="50B84B98" w:rsidR="00B1511D" w:rsidRPr="00B16009" w:rsidRDefault="005419B1" w:rsidP="00B1511D">
            <w:pPr>
              <w:jc w:val="both"/>
              <w:rPr>
                <w:sz w:val="20"/>
                <w:szCs w:val="20"/>
                <w:lang w:val="es-ES"/>
              </w:rPr>
            </w:pPr>
            <w:hyperlink r:id="rId21" w:history="1">
              <w:r w:rsidRPr="00B16009">
                <w:rPr>
                  <w:rStyle w:val="Enlla"/>
                  <w:rFonts w:cstheme="minorBidi"/>
                  <w:color w:val="auto"/>
                  <w:sz w:val="20"/>
                  <w:szCs w:val="20"/>
                  <w:lang w:val="es-ES"/>
                </w:rPr>
                <w:t>lluis.banyeras@udg.edu</w:t>
              </w:r>
            </w:hyperlink>
          </w:p>
        </w:tc>
        <w:tc>
          <w:tcPr>
            <w:tcW w:w="1955" w:type="dxa"/>
          </w:tcPr>
          <w:p w14:paraId="5EABB418" w14:textId="77777777" w:rsidR="00B1511D" w:rsidRPr="00B16009" w:rsidRDefault="00B1511D" w:rsidP="00B1511D">
            <w:pPr>
              <w:rPr>
                <w:sz w:val="20"/>
                <w:szCs w:val="20"/>
                <w:lang w:val="en-GB"/>
              </w:rPr>
            </w:pPr>
            <w:r w:rsidRPr="00B16009">
              <w:rPr>
                <w:sz w:val="20"/>
                <w:szCs w:val="20"/>
                <w:lang w:val="en-GB"/>
              </w:rPr>
              <w:t>Institute of Aquatic Ecology/Group of Molecular Microbial Ecology</w:t>
            </w:r>
          </w:p>
          <w:p w14:paraId="6CADBD66" w14:textId="7C28E697" w:rsidR="00B1511D" w:rsidRPr="00B16009" w:rsidRDefault="00B1511D" w:rsidP="00B1511D">
            <w:pPr>
              <w:rPr>
                <w:sz w:val="20"/>
                <w:szCs w:val="20"/>
                <w:lang w:val="en-GB"/>
              </w:rPr>
            </w:pPr>
            <w:hyperlink r:id="rId22" w:history="1">
              <w:r w:rsidRPr="00B16009">
                <w:rPr>
                  <w:rStyle w:val="Enlla"/>
                  <w:color w:val="auto"/>
                  <w:sz w:val="20"/>
                  <w:szCs w:val="20"/>
                  <w:lang w:val="en-US"/>
                </w:rPr>
                <w:t>https://www.udg.edu/en/grupsrecerca/gEMM</w:t>
              </w:r>
            </w:hyperlink>
          </w:p>
        </w:tc>
      </w:tr>
      <w:tr w:rsidR="00DF7E56" w:rsidRPr="00DF7E56" w14:paraId="4107E197" w14:textId="77777777" w:rsidTr="00253A0F">
        <w:trPr>
          <w:trHeight w:val="699"/>
        </w:trPr>
        <w:tc>
          <w:tcPr>
            <w:tcW w:w="2127" w:type="dxa"/>
          </w:tcPr>
          <w:p w14:paraId="4E89987A" w14:textId="77777777" w:rsidR="00D96855" w:rsidRPr="00B16009" w:rsidRDefault="00D96855" w:rsidP="00D96855">
            <w:pPr>
              <w:jc w:val="both"/>
              <w:rPr>
                <w:sz w:val="20"/>
                <w:szCs w:val="20"/>
                <w:lang w:val="en-GB"/>
              </w:rPr>
            </w:pPr>
            <w:r w:rsidRPr="00B16009">
              <w:rPr>
                <w:sz w:val="20"/>
                <w:szCs w:val="20"/>
                <w:lang w:val="en-GB"/>
              </w:rPr>
              <w:lastRenderedPageBreak/>
              <w:t>Development of simple and sustainable analytical methods based on the use of X-ray fluorescence spectrometry for metal and inorganic species determination</w:t>
            </w:r>
          </w:p>
          <w:p w14:paraId="7267ADFE" w14:textId="77777777" w:rsidR="00D96855" w:rsidRPr="00B16009" w:rsidRDefault="00D96855" w:rsidP="005419B1">
            <w:pPr>
              <w:rPr>
                <w:sz w:val="20"/>
                <w:szCs w:val="20"/>
                <w:lang w:val="en-GB"/>
              </w:rPr>
            </w:pPr>
          </w:p>
        </w:tc>
        <w:tc>
          <w:tcPr>
            <w:tcW w:w="6662" w:type="dxa"/>
          </w:tcPr>
          <w:p w14:paraId="0E8AD65F" w14:textId="2F1C4A0B" w:rsidR="00D96855" w:rsidRPr="00B16009" w:rsidRDefault="00D96855" w:rsidP="00D96855">
            <w:pPr>
              <w:jc w:val="both"/>
              <w:rPr>
                <w:sz w:val="20"/>
                <w:szCs w:val="20"/>
                <w:lang w:val="en-GB"/>
              </w:rPr>
            </w:pPr>
            <w:r w:rsidRPr="00B16009">
              <w:rPr>
                <w:sz w:val="20"/>
                <w:szCs w:val="20"/>
                <w:lang w:val="en-GB"/>
              </w:rPr>
              <w:t>There is an increasing interest in the development of analytical methods for environmental monitoring in the frame of Green Analytical Chemistry principles. In this context, the research proposed is focused on the development of simple and sustainable analytical methods using novel sample treatment approaches (i.e, microextraction strategies) and different low-power X-ray fluorescence systems (XRF) for the reliable determination of inorganic compounds as well as metallic nanoparticles in environmental matrices, which is at present an analytical challenge. The student will acquire knowledge on X-ray fluorescence spectrometry, sample treatment procedures in the frame of green analytical chemistry and the typical skills of an analytical laboratory.</w:t>
            </w:r>
          </w:p>
        </w:tc>
        <w:tc>
          <w:tcPr>
            <w:tcW w:w="2439" w:type="dxa"/>
          </w:tcPr>
          <w:p w14:paraId="76FD9282" w14:textId="77777777" w:rsidR="00D96855" w:rsidRPr="00B16009" w:rsidRDefault="00D96855" w:rsidP="00D96855">
            <w:pPr>
              <w:jc w:val="both"/>
              <w:rPr>
                <w:sz w:val="20"/>
                <w:szCs w:val="20"/>
                <w:lang w:val="en-GB"/>
              </w:rPr>
            </w:pPr>
            <w:r w:rsidRPr="00B16009">
              <w:rPr>
                <w:sz w:val="20"/>
                <w:szCs w:val="20"/>
                <w:lang w:val="en-GB"/>
              </w:rPr>
              <w:t>Chemistry, Environmental Sciences.</w:t>
            </w:r>
          </w:p>
          <w:p w14:paraId="7F4EBFF7" w14:textId="77777777" w:rsidR="00D96855" w:rsidRPr="00B16009" w:rsidRDefault="00D96855" w:rsidP="005419B1">
            <w:pPr>
              <w:rPr>
                <w:sz w:val="20"/>
                <w:szCs w:val="20"/>
                <w:lang w:val="en-GB"/>
              </w:rPr>
            </w:pPr>
          </w:p>
        </w:tc>
        <w:tc>
          <w:tcPr>
            <w:tcW w:w="1105" w:type="dxa"/>
          </w:tcPr>
          <w:p w14:paraId="0B27758C" w14:textId="7B78E9F8" w:rsidR="00D96855" w:rsidRPr="00B16009" w:rsidRDefault="00AC3F0D" w:rsidP="005419B1">
            <w:pPr>
              <w:rPr>
                <w:sz w:val="20"/>
                <w:szCs w:val="20"/>
                <w:lang w:val="en-GB"/>
              </w:rPr>
            </w:pPr>
            <w:r w:rsidRPr="00B16009">
              <w:rPr>
                <w:sz w:val="20"/>
                <w:szCs w:val="20"/>
                <w:lang w:val="en-GB"/>
              </w:rPr>
              <w:t>1</w:t>
            </w:r>
            <w:r w:rsidRPr="00B16009">
              <w:rPr>
                <w:sz w:val="20"/>
                <w:szCs w:val="20"/>
                <w:vertAlign w:val="superscript"/>
                <w:lang w:val="en-GB"/>
              </w:rPr>
              <w:t>st</w:t>
            </w:r>
            <w:r w:rsidRPr="00B16009">
              <w:rPr>
                <w:sz w:val="20"/>
                <w:szCs w:val="20"/>
                <w:lang w:val="en-GB"/>
              </w:rPr>
              <w:t xml:space="preserve"> and </w:t>
            </w:r>
            <w:r w:rsidR="00D96855" w:rsidRPr="00B16009">
              <w:rPr>
                <w:sz w:val="20"/>
                <w:szCs w:val="20"/>
                <w:lang w:val="en-GB"/>
              </w:rPr>
              <w:t>2</w:t>
            </w:r>
            <w:r w:rsidR="00D96855" w:rsidRPr="00B16009">
              <w:rPr>
                <w:sz w:val="20"/>
                <w:szCs w:val="20"/>
                <w:vertAlign w:val="superscript"/>
                <w:lang w:val="en-GB"/>
              </w:rPr>
              <w:t>nd</w:t>
            </w:r>
            <w:r w:rsidR="00D96855" w:rsidRPr="00B16009">
              <w:rPr>
                <w:sz w:val="20"/>
                <w:szCs w:val="20"/>
                <w:lang w:val="en-GB"/>
              </w:rPr>
              <w:t xml:space="preserve"> semester</w:t>
            </w:r>
          </w:p>
        </w:tc>
        <w:tc>
          <w:tcPr>
            <w:tcW w:w="1872" w:type="dxa"/>
          </w:tcPr>
          <w:p w14:paraId="5BB2EC3A" w14:textId="72DF0B8E" w:rsidR="00D96855" w:rsidRPr="00B16009" w:rsidRDefault="00D96855" w:rsidP="00D96855">
            <w:pPr>
              <w:rPr>
                <w:sz w:val="20"/>
                <w:szCs w:val="20"/>
                <w:lang w:val="es-ES"/>
              </w:rPr>
            </w:pPr>
            <w:r w:rsidRPr="00B16009">
              <w:rPr>
                <w:sz w:val="20"/>
                <w:szCs w:val="20"/>
                <w:lang w:val="es-ES"/>
              </w:rPr>
              <w:t>Eva Marqui eva.margui</w:t>
            </w:r>
            <w:r w:rsidRPr="00B16009">
              <w:rPr>
                <w:rFonts w:cs="Times New Roman"/>
                <w:sz w:val="20"/>
                <w:szCs w:val="20"/>
                <w:lang w:val="es-ES"/>
              </w:rPr>
              <w:t>@u</w:t>
            </w:r>
            <w:r w:rsidRPr="00B16009">
              <w:rPr>
                <w:sz w:val="20"/>
                <w:szCs w:val="20"/>
                <w:lang w:val="es-ES"/>
              </w:rPr>
              <w:t>dg.edu</w:t>
            </w:r>
          </w:p>
          <w:p w14:paraId="03D5376E" w14:textId="4ED1A4FA" w:rsidR="00D96855" w:rsidRPr="00B16009" w:rsidRDefault="00D96855" w:rsidP="005419B1">
            <w:pPr>
              <w:jc w:val="both"/>
              <w:rPr>
                <w:sz w:val="20"/>
                <w:szCs w:val="20"/>
                <w:lang w:val="es-ES"/>
              </w:rPr>
            </w:pPr>
          </w:p>
        </w:tc>
        <w:tc>
          <w:tcPr>
            <w:tcW w:w="1955" w:type="dxa"/>
          </w:tcPr>
          <w:p w14:paraId="1B3CE99A" w14:textId="77777777" w:rsidR="00D96855" w:rsidRPr="00B16009" w:rsidRDefault="00D96855" w:rsidP="00D96855">
            <w:pPr>
              <w:jc w:val="both"/>
              <w:rPr>
                <w:sz w:val="20"/>
                <w:szCs w:val="20"/>
                <w:lang w:val="en-GB"/>
              </w:rPr>
            </w:pPr>
            <w:r w:rsidRPr="00B16009">
              <w:rPr>
                <w:sz w:val="20"/>
                <w:szCs w:val="20"/>
                <w:lang w:val="en-GB"/>
              </w:rPr>
              <w:t>Chemistry Department/Environmental and Analytical Chemistry Group.</w:t>
            </w:r>
          </w:p>
          <w:p w14:paraId="25BC39F3" w14:textId="77777777" w:rsidR="00D96855" w:rsidRPr="00B16009" w:rsidRDefault="00D96855" w:rsidP="00B1511D">
            <w:pPr>
              <w:rPr>
                <w:sz w:val="20"/>
                <w:szCs w:val="20"/>
                <w:lang w:val="en-GB"/>
              </w:rPr>
            </w:pPr>
          </w:p>
        </w:tc>
      </w:tr>
      <w:tr w:rsidR="00DF7E56" w:rsidRPr="00DF7E56" w14:paraId="1DC6DAC5" w14:textId="77777777" w:rsidTr="00253A0F">
        <w:trPr>
          <w:trHeight w:val="699"/>
        </w:trPr>
        <w:tc>
          <w:tcPr>
            <w:tcW w:w="2127" w:type="dxa"/>
          </w:tcPr>
          <w:p w14:paraId="2CF0B5A0" w14:textId="04A7A8C5" w:rsidR="00590117" w:rsidRPr="00B16009" w:rsidRDefault="00590117" w:rsidP="00590117">
            <w:pPr>
              <w:jc w:val="both"/>
              <w:rPr>
                <w:sz w:val="20"/>
                <w:szCs w:val="20"/>
                <w:lang w:val="en-GB"/>
              </w:rPr>
            </w:pPr>
            <w:r w:rsidRPr="00B16009">
              <w:rPr>
                <w:sz w:val="20"/>
                <w:szCs w:val="20"/>
                <w:lang w:val="en-GB"/>
              </w:rPr>
              <w:t>Molecular markers for the identification of the pathotype "Adherent-invasive Escherichia coli"</w:t>
            </w:r>
          </w:p>
        </w:tc>
        <w:tc>
          <w:tcPr>
            <w:tcW w:w="6662" w:type="dxa"/>
          </w:tcPr>
          <w:p w14:paraId="29748262" w14:textId="74B87698" w:rsidR="00590117" w:rsidRPr="00B16009" w:rsidRDefault="00590117" w:rsidP="00D96855">
            <w:pPr>
              <w:jc w:val="both"/>
              <w:rPr>
                <w:sz w:val="20"/>
                <w:szCs w:val="20"/>
                <w:lang w:val="en-GB"/>
              </w:rPr>
            </w:pPr>
            <w:r w:rsidRPr="00B16009">
              <w:rPr>
                <w:sz w:val="20"/>
                <w:szCs w:val="20"/>
                <w:lang w:val="en-GB"/>
              </w:rPr>
              <w:t>The student’s activity will be related to the main research line of the lab which is focused in the investigation of the mechanisms of pathogenicity of the Adherent-Invasive Escherichia coli (AIEC) pathotype. The ultimate purpose of our research is to find genetic elements that could be used as molecular markers for the identification of the AIEC pathotype, which are non-existent to date, as well as putative targets for new treatments or prevention measures.</w:t>
            </w:r>
          </w:p>
        </w:tc>
        <w:tc>
          <w:tcPr>
            <w:tcW w:w="2439" w:type="dxa"/>
          </w:tcPr>
          <w:p w14:paraId="75BAB979" w14:textId="3BF48353" w:rsidR="00590117" w:rsidRPr="00B16009" w:rsidRDefault="00590117" w:rsidP="00D96855">
            <w:pPr>
              <w:jc w:val="both"/>
              <w:rPr>
                <w:sz w:val="20"/>
                <w:szCs w:val="20"/>
                <w:lang w:val="en-GB"/>
              </w:rPr>
            </w:pPr>
            <w:r w:rsidRPr="00B16009">
              <w:rPr>
                <w:sz w:val="20"/>
                <w:szCs w:val="20"/>
                <w:lang w:val="en-GB"/>
              </w:rPr>
              <w:t>Biology, Biotechnology or related degrees. The student must have previous experience with bacterial culture and work under sterile conditions. It is essential that the student is highly motivated for the job, and that he/she works responsibly and with enthusiasm.</w:t>
            </w:r>
          </w:p>
        </w:tc>
        <w:tc>
          <w:tcPr>
            <w:tcW w:w="1105" w:type="dxa"/>
          </w:tcPr>
          <w:p w14:paraId="176A48ED" w14:textId="1842585D" w:rsidR="00590117" w:rsidRPr="00B16009" w:rsidRDefault="00590117" w:rsidP="005419B1">
            <w:pPr>
              <w:rPr>
                <w:sz w:val="20"/>
                <w:szCs w:val="20"/>
                <w:lang w:val="en-GB"/>
              </w:rPr>
            </w:pPr>
            <w:r w:rsidRPr="00B16009">
              <w:rPr>
                <w:sz w:val="20"/>
                <w:szCs w:val="20"/>
                <w:lang w:val="en-GB"/>
              </w:rPr>
              <w:t>1st semester (and 2nd semester if the student has been trained during the 1st semester and can work independently)</w:t>
            </w:r>
          </w:p>
        </w:tc>
        <w:tc>
          <w:tcPr>
            <w:tcW w:w="1872" w:type="dxa"/>
          </w:tcPr>
          <w:p w14:paraId="5C806A3B" w14:textId="77777777" w:rsidR="00590117" w:rsidRPr="00B16009" w:rsidRDefault="00590117" w:rsidP="005019A5">
            <w:pPr>
              <w:rPr>
                <w:sz w:val="20"/>
                <w:szCs w:val="20"/>
                <w:lang w:val="es-ES"/>
              </w:rPr>
            </w:pPr>
            <w:r w:rsidRPr="00B16009">
              <w:rPr>
                <w:sz w:val="20"/>
                <w:szCs w:val="20"/>
                <w:lang w:val="es-ES"/>
              </w:rPr>
              <w:t xml:space="preserve">Margarita Martínez Medina </w:t>
            </w:r>
          </w:p>
          <w:p w14:paraId="637C6A36" w14:textId="6B70B687" w:rsidR="00590117" w:rsidRPr="00B16009" w:rsidRDefault="00590117" w:rsidP="005019A5">
            <w:pPr>
              <w:rPr>
                <w:sz w:val="20"/>
                <w:szCs w:val="20"/>
                <w:lang w:val="es-ES"/>
              </w:rPr>
            </w:pPr>
            <w:r w:rsidRPr="00B16009">
              <w:rPr>
                <w:sz w:val="20"/>
                <w:szCs w:val="20"/>
                <w:lang w:val="es-ES"/>
              </w:rPr>
              <w:t>marga.martinez@udg.edu</w:t>
            </w:r>
          </w:p>
        </w:tc>
        <w:tc>
          <w:tcPr>
            <w:tcW w:w="1955" w:type="dxa"/>
          </w:tcPr>
          <w:p w14:paraId="370389B6" w14:textId="1734F4A1" w:rsidR="00590117" w:rsidRPr="00B16009" w:rsidRDefault="00590117" w:rsidP="00D96855">
            <w:pPr>
              <w:jc w:val="both"/>
              <w:rPr>
                <w:sz w:val="20"/>
                <w:szCs w:val="20"/>
                <w:lang w:val="en-US"/>
              </w:rPr>
            </w:pPr>
            <w:r w:rsidRPr="00B16009">
              <w:rPr>
                <w:sz w:val="20"/>
                <w:szCs w:val="20"/>
                <w:lang w:val="en-US"/>
              </w:rPr>
              <w:t>Biology / Microbiology of the Intestinal Disease group</w:t>
            </w:r>
          </w:p>
        </w:tc>
      </w:tr>
      <w:tr w:rsidR="00DF7E56" w:rsidRPr="00DF7E56" w14:paraId="26B13CD3" w14:textId="77777777" w:rsidTr="00253A0F">
        <w:trPr>
          <w:trHeight w:val="699"/>
        </w:trPr>
        <w:tc>
          <w:tcPr>
            <w:tcW w:w="2127" w:type="dxa"/>
          </w:tcPr>
          <w:p w14:paraId="6FCAC6B9" w14:textId="77F31E18" w:rsidR="000319BF" w:rsidRPr="00B16009" w:rsidRDefault="000319BF" w:rsidP="000319BF">
            <w:pPr>
              <w:jc w:val="both"/>
              <w:rPr>
                <w:sz w:val="20"/>
                <w:szCs w:val="20"/>
                <w:lang w:val="en-GB"/>
              </w:rPr>
            </w:pPr>
            <w:r w:rsidRPr="00B16009">
              <w:rPr>
                <w:sz w:val="20"/>
                <w:szCs w:val="20"/>
                <w:lang w:val="en-GB"/>
              </w:rPr>
              <w:t>Marine Macroalgae Forest Conservation</w:t>
            </w:r>
          </w:p>
        </w:tc>
        <w:tc>
          <w:tcPr>
            <w:tcW w:w="6662" w:type="dxa"/>
          </w:tcPr>
          <w:p w14:paraId="44D688A9" w14:textId="77777777" w:rsidR="000319BF" w:rsidRPr="00B16009" w:rsidRDefault="000319BF" w:rsidP="000319BF">
            <w:pPr>
              <w:rPr>
                <w:sz w:val="20"/>
                <w:szCs w:val="20"/>
                <w:lang w:val="en-GB"/>
              </w:rPr>
            </w:pPr>
            <w:r w:rsidRPr="00B16009">
              <w:rPr>
                <w:sz w:val="20"/>
                <w:szCs w:val="20"/>
                <w:lang w:val="en-GB"/>
              </w:rPr>
              <w:t>The main aim of the project is to study the processes that determine macroalgae forests functioning. We are interested in promote restoration actions of these forest, taking into account the actual framework of climate change and specially climate warming. In the project we will run studies on the thermal tolerance of different species as well as cultures submitting healthy populations to cumulative number of stressors that may seriously compromise the viability of marine forest in the Mediterranean Sea. Form more information www.marineforest.com</w:t>
            </w:r>
          </w:p>
          <w:p w14:paraId="7545A4AA" w14:textId="77777777" w:rsidR="000319BF" w:rsidRPr="00B16009" w:rsidRDefault="000319BF" w:rsidP="000319BF">
            <w:pPr>
              <w:rPr>
                <w:sz w:val="20"/>
                <w:szCs w:val="20"/>
                <w:lang w:val="en-GB"/>
              </w:rPr>
            </w:pPr>
            <w:r w:rsidRPr="00B16009">
              <w:rPr>
                <w:sz w:val="20"/>
                <w:szCs w:val="20"/>
                <w:lang w:val="en-GB"/>
              </w:rPr>
              <w:t>As is a multidisciplinary project, students will be ascribed to the different ongoing task in function of their skills and affinities.</w:t>
            </w:r>
          </w:p>
          <w:p w14:paraId="51368BFC" w14:textId="0BCB15D5" w:rsidR="000319BF" w:rsidRPr="00B16009" w:rsidRDefault="000319BF" w:rsidP="000319BF">
            <w:pPr>
              <w:jc w:val="both"/>
              <w:rPr>
                <w:sz w:val="20"/>
                <w:szCs w:val="20"/>
                <w:lang w:val="en-GB"/>
              </w:rPr>
            </w:pPr>
            <w:r w:rsidRPr="00B16009">
              <w:rPr>
                <w:sz w:val="20"/>
                <w:szCs w:val="20"/>
                <w:lang w:val="en-GB"/>
              </w:rPr>
              <w:t>Interested students can get in touch with the responsible professor by email.</w:t>
            </w:r>
          </w:p>
        </w:tc>
        <w:tc>
          <w:tcPr>
            <w:tcW w:w="2439" w:type="dxa"/>
          </w:tcPr>
          <w:p w14:paraId="09113A77" w14:textId="77777777" w:rsidR="000319BF" w:rsidRPr="00B16009" w:rsidRDefault="000319BF" w:rsidP="000319BF">
            <w:pPr>
              <w:rPr>
                <w:sz w:val="20"/>
                <w:szCs w:val="20"/>
                <w:lang w:val="en-GB"/>
              </w:rPr>
            </w:pPr>
            <w:r w:rsidRPr="00B16009">
              <w:rPr>
                <w:sz w:val="20"/>
                <w:szCs w:val="20"/>
                <w:lang w:val="en-GB"/>
              </w:rPr>
              <w:t>The student should be involved in bachelor degrees on Environmental Sciences, Biolog and Marine biology. Knowledge on data analysis is welcome.</w:t>
            </w:r>
          </w:p>
          <w:p w14:paraId="34A5283A" w14:textId="77777777" w:rsidR="000319BF" w:rsidRPr="00B16009" w:rsidRDefault="000319BF" w:rsidP="000319BF">
            <w:pPr>
              <w:jc w:val="both"/>
              <w:rPr>
                <w:sz w:val="20"/>
                <w:szCs w:val="20"/>
                <w:lang w:val="en-GB"/>
              </w:rPr>
            </w:pPr>
          </w:p>
        </w:tc>
        <w:tc>
          <w:tcPr>
            <w:tcW w:w="1105" w:type="dxa"/>
          </w:tcPr>
          <w:p w14:paraId="3F04FF34" w14:textId="74FC8F8A" w:rsidR="000319BF" w:rsidRPr="00B16009" w:rsidRDefault="000319BF" w:rsidP="000319BF">
            <w:pPr>
              <w:rPr>
                <w:sz w:val="20"/>
                <w:szCs w:val="20"/>
                <w:lang w:val="en-GB"/>
              </w:rPr>
            </w:pPr>
            <w:r w:rsidRPr="00B16009">
              <w:rPr>
                <w:sz w:val="20"/>
                <w:szCs w:val="20"/>
                <w:lang w:val="en-GB"/>
              </w:rPr>
              <w:t>1</w:t>
            </w:r>
            <w:r w:rsidRPr="00B16009">
              <w:rPr>
                <w:sz w:val="20"/>
                <w:szCs w:val="20"/>
                <w:vertAlign w:val="superscript"/>
                <w:lang w:val="en-GB"/>
              </w:rPr>
              <w:t>st</w:t>
            </w:r>
            <w:r w:rsidRPr="00B16009">
              <w:rPr>
                <w:sz w:val="20"/>
                <w:szCs w:val="20"/>
                <w:lang w:val="en-GB"/>
              </w:rPr>
              <w:t xml:space="preserve"> or 2</w:t>
            </w:r>
            <w:r w:rsidRPr="00B16009">
              <w:rPr>
                <w:sz w:val="20"/>
                <w:szCs w:val="20"/>
                <w:vertAlign w:val="superscript"/>
                <w:lang w:val="en-GB"/>
              </w:rPr>
              <w:t>nd</w:t>
            </w:r>
            <w:r w:rsidRPr="00B16009">
              <w:rPr>
                <w:sz w:val="20"/>
                <w:szCs w:val="20"/>
                <w:lang w:val="en-GB"/>
              </w:rPr>
              <w:t xml:space="preserve"> semester</w:t>
            </w:r>
          </w:p>
        </w:tc>
        <w:tc>
          <w:tcPr>
            <w:tcW w:w="1872" w:type="dxa"/>
          </w:tcPr>
          <w:p w14:paraId="181B96B3" w14:textId="77777777" w:rsidR="000319BF" w:rsidRPr="00B16009" w:rsidRDefault="000319BF" w:rsidP="000319BF">
            <w:pPr>
              <w:rPr>
                <w:sz w:val="20"/>
                <w:szCs w:val="20"/>
                <w:lang w:val="fr-FR"/>
              </w:rPr>
            </w:pPr>
            <w:r w:rsidRPr="00B16009">
              <w:rPr>
                <w:sz w:val="20"/>
                <w:szCs w:val="20"/>
                <w:lang w:val="fr-FR"/>
              </w:rPr>
              <w:t xml:space="preserve">Emma Cebrian </w:t>
            </w:r>
          </w:p>
          <w:p w14:paraId="3DBF4854" w14:textId="7571045A" w:rsidR="000319BF" w:rsidRPr="00B16009" w:rsidRDefault="000319BF" w:rsidP="000319BF">
            <w:pPr>
              <w:rPr>
                <w:sz w:val="20"/>
                <w:szCs w:val="20"/>
                <w:lang w:val="fr-FR"/>
              </w:rPr>
            </w:pPr>
            <w:hyperlink r:id="rId23" w:history="1">
              <w:r w:rsidRPr="00B16009">
                <w:rPr>
                  <w:rStyle w:val="Enlla"/>
                  <w:rFonts w:cstheme="minorBidi"/>
                  <w:color w:val="auto"/>
                  <w:sz w:val="20"/>
                  <w:szCs w:val="20"/>
                  <w:lang w:val="fr-FR"/>
                </w:rPr>
                <w:t>Emma.cebrian@udg.edu</w:t>
              </w:r>
            </w:hyperlink>
          </w:p>
        </w:tc>
        <w:tc>
          <w:tcPr>
            <w:tcW w:w="1955" w:type="dxa"/>
          </w:tcPr>
          <w:p w14:paraId="0BC0DACC" w14:textId="77777777" w:rsidR="000319BF" w:rsidRPr="00B16009" w:rsidRDefault="000319BF" w:rsidP="000319BF">
            <w:pPr>
              <w:rPr>
                <w:sz w:val="20"/>
                <w:szCs w:val="20"/>
                <w:lang w:val="en-GB"/>
              </w:rPr>
            </w:pPr>
            <w:r w:rsidRPr="00B16009">
              <w:rPr>
                <w:sz w:val="20"/>
                <w:szCs w:val="20"/>
                <w:lang w:val="en-GB"/>
              </w:rPr>
              <w:t>Institut d’Ecologia Aquàtica.</w:t>
            </w:r>
          </w:p>
          <w:p w14:paraId="6E46A191" w14:textId="77777777" w:rsidR="000319BF" w:rsidRPr="00B16009" w:rsidRDefault="000319BF" w:rsidP="000319BF">
            <w:pPr>
              <w:jc w:val="both"/>
              <w:rPr>
                <w:sz w:val="20"/>
                <w:szCs w:val="20"/>
                <w:lang w:val="en-US"/>
              </w:rPr>
            </w:pPr>
          </w:p>
        </w:tc>
      </w:tr>
      <w:tr w:rsidR="00DF7E56" w:rsidRPr="00DF7E56" w14:paraId="4E9B6EF8" w14:textId="77777777" w:rsidTr="0035122C">
        <w:trPr>
          <w:trHeight w:val="699"/>
        </w:trPr>
        <w:tc>
          <w:tcPr>
            <w:tcW w:w="2127" w:type="dxa"/>
          </w:tcPr>
          <w:p w14:paraId="66EDF269" w14:textId="77777777" w:rsidR="000E03C4" w:rsidRPr="00B16009" w:rsidRDefault="000E03C4" w:rsidP="000E03C4">
            <w:pPr>
              <w:rPr>
                <w:lang w:val="en-GB"/>
              </w:rPr>
            </w:pPr>
            <w:r w:rsidRPr="00B16009">
              <w:rPr>
                <w:lang w:val="en-GB"/>
              </w:rPr>
              <w:t xml:space="preserve">Effects of impacts on macroalgal forests </w:t>
            </w:r>
          </w:p>
          <w:p w14:paraId="28298823" w14:textId="0F951FB4" w:rsidR="000319BF" w:rsidRPr="00B16009" w:rsidRDefault="000319BF" w:rsidP="000319BF">
            <w:pPr>
              <w:rPr>
                <w:sz w:val="20"/>
                <w:szCs w:val="20"/>
                <w:lang w:val="en-GB"/>
              </w:rPr>
            </w:pPr>
          </w:p>
        </w:tc>
        <w:tc>
          <w:tcPr>
            <w:tcW w:w="6662" w:type="dxa"/>
          </w:tcPr>
          <w:p w14:paraId="5C5881C0" w14:textId="79CB99BE" w:rsidR="000319BF" w:rsidRPr="00B16009" w:rsidRDefault="0047069A" w:rsidP="000319BF">
            <w:pPr>
              <w:rPr>
                <w:sz w:val="20"/>
                <w:szCs w:val="20"/>
                <w:lang w:val="en-GB"/>
              </w:rPr>
            </w:pPr>
            <w:r w:rsidRPr="00B16009">
              <w:rPr>
                <w:sz w:val="20"/>
                <w:szCs w:val="20"/>
                <w:lang w:val="en-GB"/>
              </w:rPr>
              <w:t xml:space="preserve">Our research group is interested in promoting actions for the conservation and restoration of macroalgal marine forests, for more information www.marineforest.com. Students will participate in research on different aspects of the biology and ecology of macroalgal forests: phenology, functioning, and responses of these macroalgal species to various impacts </w:t>
            </w:r>
            <w:r w:rsidRPr="00B16009">
              <w:rPr>
                <w:sz w:val="20"/>
                <w:szCs w:val="20"/>
                <w:lang w:val="en-GB"/>
              </w:rPr>
              <w:lastRenderedPageBreak/>
              <w:t>related to climate change. Students will be assigned to different on-going tasks depending on their skills and affinities, and may perform more field sampling and experimentation activities, or more laboratory experimentation and/or data analysis.</w:t>
            </w:r>
          </w:p>
        </w:tc>
        <w:tc>
          <w:tcPr>
            <w:tcW w:w="2439" w:type="dxa"/>
          </w:tcPr>
          <w:p w14:paraId="4A769730" w14:textId="16C6528C" w:rsidR="000319BF" w:rsidRPr="00B16009" w:rsidRDefault="00104D5D" w:rsidP="000319BF">
            <w:pPr>
              <w:rPr>
                <w:sz w:val="20"/>
                <w:szCs w:val="20"/>
                <w:lang w:val="en-GB"/>
              </w:rPr>
            </w:pPr>
            <w:r w:rsidRPr="00B16009">
              <w:rPr>
                <w:sz w:val="20"/>
                <w:szCs w:val="20"/>
                <w:lang w:val="en-GB"/>
              </w:rPr>
              <w:lastRenderedPageBreak/>
              <w:t xml:space="preserve">The student should be involved in Environmental Sciences, Biology, or Marine Biology degrees. </w:t>
            </w:r>
            <w:r w:rsidRPr="00B16009">
              <w:rPr>
                <w:sz w:val="20"/>
                <w:szCs w:val="20"/>
                <w:lang w:val="en-GB"/>
              </w:rPr>
              <w:lastRenderedPageBreak/>
              <w:t>Knowledge on data analysis is welcome.</w:t>
            </w:r>
          </w:p>
        </w:tc>
        <w:tc>
          <w:tcPr>
            <w:tcW w:w="1105" w:type="dxa"/>
          </w:tcPr>
          <w:p w14:paraId="4292F09E" w14:textId="14A290D8" w:rsidR="000319BF" w:rsidRPr="00B16009" w:rsidRDefault="000319BF" w:rsidP="000319BF">
            <w:pPr>
              <w:rPr>
                <w:sz w:val="20"/>
                <w:szCs w:val="20"/>
                <w:lang w:val="en-GB"/>
              </w:rPr>
            </w:pPr>
            <w:r w:rsidRPr="00B16009">
              <w:rPr>
                <w:sz w:val="20"/>
                <w:szCs w:val="20"/>
                <w:lang w:val="en-GB"/>
              </w:rPr>
              <w:lastRenderedPageBreak/>
              <w:t>1</w:t>
            </w:r>
            <w:r w:rsidRPr="00B16009">
              <w:rPr>
                <w:sz w:val="20"/>
                <w:szCs w:val="20"/>
                <w:vertAlign w:val="superscript"/>
                <w:lang w:val="en-GB"/>
              </w:rPr>
              <w:t>st</w:t>
            </w:r>
            <w:r w:rsidRPr="00B16009">
              <w:rPr>
                <w:sz w:val="20"/>
                <w:szCs w:val="20"/>
                <w:lang w:val="en-GB"/>
              </w:rPr>
              <w:t xml:space="preserve"> or 2</w:t>
            </w:r>
            <w:r w:rsidRPr="00B16009">
              <w:rPr>
                <w:sz w:val="20"/>
                <w:szCs w:val="20"/>
                <w:vertAlign w:val="superscript"/>
                <w:lang w:val="en-GB"/>
              </w:rPr>
              <w:t>nd</w:t>
            </w:r>
            <w:r w:rsidRPr="00B16009">
              <w:rPr>
                <w:sz w:val="20"/>
                <w:szCs w:val="20"/>
                <w:lang w:val="en-GB"/>
              </w:rPr>
              <w:t xml:space="preserve"> semester</w:t>
            </w:r>
          </w:p>
        </w:tc>
        <w:tc>
          <w:tcPr>
            <w:tcW w:w="1872" w:type="dxa"/>
          </w:tcPr>
          <w:p w14:paraId="1A25B19F" w14:textId="0BD51842" w:rsidR="000319BF" w:rsidRPr="00B16009" w:rsidRDefault="00104D5D" w:rsidP="000319BF">
            <w:pPr>
              <w:rPr>
                <w:sz w:val="20"/>
                <w:szCs w:val="20"/>
                <w:lang w:val="es-ES"/>
              </w:rPr>
            </w:pPr>
            <w:r w:rsidRPr="00B16009">
              <w:rPr>
                <w:sz w:val="20"/>
                <w:szCs w:val="20"/>
                <w:lang w:val="es-ES"/>
              </w:rPr>
              <w:t xml:space="preserve">Sonia de </w:t>
            </w:r>
            <w:r w:rsidR="00161CC9" w:rsidRPr="00B16009">
              <w:rPr>
                <w:sz w:val="20"/>
                <w:szCs w:val="20"/>
                <w:lang w:val="es-ES"/>
              </w:rPr>
              <w:t>Caralt</w:t>
            </w:r>
            <w:r w:rsidR="000319BF" w:rsidRPr="00B16009">
              <w:rPr>
                <w:sz w:val="20"/>
                <w:szCs w:val="20"/>
                <w:lang w:val="es-ES"/>
              </w:rPr>
              <w:t xml:space="preserve"> </w:t>
            </w:r>
            <w:hyperlink r:id="rId24" w:history="1">
              <w:r w:rsidR="0071208D" w:rsidRPr="00B16009">
                <w:rPr>
                  <w:rStyle w:val="Enlla"/>
                  <w:color w:val="auto"/>
                  <w:sz w:val="20"/>
                  <w:szCs w:val="20"/>
                  <w:lang w:val="es-ES"/>
                </w:rPr>
                <w:t>sonia.decaralt</w:t>
              </w:r>
              <w:r w:rsidR="0071208D" w:rsidRPr="00B16009">
                <w:rPr>
                  <w:rStyle w:val="Enlla"/>
                  <w:rFonts w:cstheme="minorBidi"/>
                  <w:color w:val="auto"/>
                  <w:sz w:val="20"/>
                  <w:szCs w:val="20"/>
                  <w:lang w:val="es-ES"/>
                </w:rPr>
                <w:t>@udg.edu</w:t>
              </w:r>
            </w:hyperlink>
          </w:p>
        </w:tc>
        <w:tc>
          <w:tcPr>
            <w:tcW w:w="1955" w:type="dxa"/>
          </w:tcPr>
          <w:p w14:paraId="331BDA88" w14:textId="21133147" w:rsidR="000319BF" w:rsidRPr="00B16009" w:rsidRDefault="0071208D" w:rsidP="000319BF">
            <w:pPr>
              <w:rPr>
                <w:sz w:val="20"/>
                <w:szCs w:val="20"/>
                <w:lang w:val="en-US"/>
              </w:rPr>
            </w:pPr>
            <w:r w:rsidRPr="00B16009">
              <w:rPr>
                <w:sz w:val="20"/>
                <w:szCs w:val="20"/>
                <w:lang w:val="en-US"/>
              </w:rPr>
              <w:t xml:space="preserve">Institute of Aquatic Ecology/GR MAR </w:t>
            </w:r>
          </w:p>
        </w:tc>
      </w:tr>
      <w:tr w:rsidR="00DF7E56" w:rsidRPr="00DF7E56" w14:paraId="7C3B73C3" w14:textId="77777777" w:rsidTr="0035122C">
        <w:trPr>
          <w:trHeight w:val="699"/>
        </w:trPr>
        <w:tc>
          <w:tcPr>
            <w:tcW w:w="2127" w:type="dxa"/>
          </w:tcPr>
          <w:p w14:paraId="63EFD02F" w14:textId="77777777" w:rsidR="001357D8" w:rsidRPr="00B16009" w:rsidRDefault="001357D8" w:rsidP="001357D8">
            <w:pPr>
              <w:rPr>
                <w:sz w:val="20"/>
                <w:szCs w:val="20"/>
                <w:lang w:val="en-GB"/>
              </w:rPr>
            </w:pPr>
            <w:r w:rsidRPr="00B16009">
              <w:rPr>
                <w:sz w:val="20"/>
                <w:szCs w:val="20"/>
                <w:lang w:val="en-GB"/>
              </w:rPr>
              <w:t>Enzyme-like C-H functionalization catalysts</w:t>
            </w:r>
          </w:p>
          <w:p w14:paraId="2DB64F96" w14:textId="77777777" w:rsidR="001357D8" w:rsidRPr="00B16009" w:rsidRDefault="001357D8" w:rsidP="001357D8">
            <w:pPr>
              <w:rPr>
                <w:sz w:val="20"/>
                <w:szCs w:val="20"/>
                <w:lang w:val="en-GB"/>
              </w:rPr>
            </w:pPr>
          </w:p>
        </w:tc>
        <w:tc>
          <w:tcPr>
            <w:tcW w:w="6662" w:type="dxa"/>
          </w:tcPr>
          <w:p w14:paraId="4617FDAA" w14:textId="02127E49" w:rsidR="001357D8" w:rsidRPr="00B16009" w:rsidRDefault="001357D8" w:rsidP="001357D8">
            <w:pPr>
              <w:rPr>
                <w:sz w:val="20"/>
                <w:szCs w:val="20"/>
                <w:lang w:val="en-GB"/>
              </w:rPr>
            </w:pPr>
            <w:r w:rsidRPr="00B16009">
              <w:rPr>
                <w:sz w:val="20"/>
                <w:szCs w:val="20"/>
                <w:lang w:val="en-GB"/>
              </w:rPr>
              <w:t xml:space="preserve">The objective of the project is to create small molecule coordination complexes that catalyse enzyme-like regio and enantioselective C-H functionalization reactions. Electronic, steric and/or supramolecular elements will be implemented on the catalysts in order to confer selectivity properties. Use of peptides as catalyst synergistic elements and use of the reactions in functionalization of complex molecules will be considered. Study of reaction intermediates will be also considered. Student will acquire synthetic expertise in the preparation and characterization of paramagnetic transition metal complexes, in homogeneous catalysis, including asymmetric catalysis and in chromatographic analyses.  </w:t>
            </w:r>
          </w:p>
        </w:tc>
        <w:tc>
          <w:tcPr>
            <w:tcW w:w="2439" w:type="dxa"/>
          </w:tcPr>
          <w:p w14:paraId="1A835684" w14:textId="77777777" w:rsidR="001357D8" w:rsidRPr="00B16009" w:rsidRDefault="001357D8" w:rsidP="001357D8">
            <w:pPr>
              <w:rPr>
                <w:sz w:val="20"/>
                <w:szCs w:val="20"/>
                <w:lang w:val="en-GB"/>
              </w:rPr>
            </w:pPr>
            <w:r w:rsidRPr="00B16009">
              <w:rPr>
                <w:sz w:val="20"/>
                <w:szCs w:val="20"/>
                <w:lang w:val="en-GB"/>
              </w:rPr>
              <w:t>Basic knowledge on organic or inorganic synthesis</w:t>
            </w:r>
          </w:p>
          <w:p w14:paraId="216B4A3C" w14:textId="77777777" w:rsidR="001357D8" w:rsidRPr="00B16009" w:rsidRDefault="001357D8" w:rsidP="001357D8">
            <w:pPr>
              <w:rPr>
                <w:sz w:val="20"/>
                <w:szCs w:val="20"/>
                <w:lang w:val="en-GB"/>
              </w:rPr>
            </w:pPr>
          </w:p>
        </w:tc>
        <w:tc>
          <w:tcPr>
            <w:tcW w:w="1105" w:type="dxa"/>
          </w:tcPr>
          <w:p w14:paraId="3B9ACEF0" w14:textId="77777777" w:rsidR="001357D8" w:rsidRPr="00B16009" w:rsidRDefault="001357D8" w:rsidP="001357D8">
            <w:pPr>
              <w:rPr>
                <w:sz w:val="20"/>
                <w:szCs w:val="20"/>
                <w:lang w:val="en-GB"/>
              </w:rPr>
            </w:pPr>
            <w:r w:rsidRPr="00B16009">
              <w:rPr>
                <w:sz w:val="20"/>
                <w:szCs w:val="20"/>
                <w:lang w:val="en-GB"/>
              </w:rPr>
              <w:t>1</w:t>
            </w:r>
            <w:r w:rsidRPr="00B16009">
              <w:rPr>
                <w:sz w:val="20"/>
                <w:szCs w:val="20"/>
                <w:vertAlign w:val="superscript"/>
                <w:lang w:val="en-GB"/>
              </w:rPr>
              <w:t>st</w:t>
            </w:r>
            <w:r w:rsidRPr="00B16009">
              <w:rPr>
                <w:sz w:val="20"/>
                <w:szCs w:val="20"/>
                <w:lang w:val="en-GB"/>
              </w:rPr>
              <w:t xml:space="preserve"> or 2</w:t>
            </w:r>
            <w:r w:rsidRPr="00B16009">
              <w:rPr>
                <w:sz w:val="20"/>
                <w:szCs w:val="20"/>
                <w:vertAlign w:val="superscript"/>
                <w:lang w:val="en-GB"/>
              </w:rPr>
              <w:t>nd</w:t>
            </w:r>
            <w:r w:rsidRPr="00B16009">
              <w:rPr>
                <w:sz w:val="20"/>
                <w:szCs w:val="20"/>
                <w:lang w:val="en-GB"/>
              </w:rPr>
              <w:t xml:space="preserve">  semester</w:t>
            </w:r>
          </w:p>
          <w:p w14:paraId="2C0BB3B8" w14:textId="77777777" w:rsidR="001357D8" w:rsidRPr="00B16009" w:rsidRDefault="001357D8" w:rsidP="001357D8">
            <w:pPr>
              <w:rPr>
                <w:sz w:val="20"/>
                <w:szCs w:val="20"/>
                <w:lang w:val="en-GB"/>
              </w:rPr>
            </w:pPr>
          </w:p>
        </w:tc>
        <w:tc>
          <w:tcPr>
            <w:tcW w:w="1872" w:type="dxa"/>
          </w:tcPr>
          <w:p w14:paraId="3D019485" w14:textId="77777777" w:rsidR="001357D8" w:rsidRPr="00B16009" w:rsidRDefault="001357D8" w:rsidP="001357D8">
            <w:pPr>
              <w:rPr>
                <w:sz w:val="20"/>
                <w:szCs w:val="20"/>
              </w:rPr>
            </w:pPr>
            <w:r w:rsidRPr="00B16009">
              <w:rPr>
                <w:sz w:val="20"/>
                <w:szCs w:val="20"/>
              </w:rPr>
              <w:t xml:space="preserve">Miquel Costas </w:t>
            </w:r>
            <w:hyperlink r:id="rId25" w:history="1">
              <w:r w:rsidRPr="00B16009">
                <w:rPr>
                  <w:rStyle w:val="Enlla"/>
                  <w:rFonts w:cstheme="minorBidi"/>
                  <w:color w:val="auto"/>
                  <w:sz w:val="20"/>
                  <w:szCs w:val="20"/>
                </w:rPr>
                <w:t>Miquel.costas@udg.edu</w:t>
              </w:r>
            </w:hyperlink>
          </w:p>
          <w:p w14:paraId="00AB892A" w14:textId="77777777" w:rsidR="001357D8" w:rsidRPr="00B16009" w:rsidRDefault="001357D8" w:rsidP="001357D8">
            <w:pPr>
              <w:rPr>
                <w:sz w:val="20"/>
                <w:szCs w:val="20"/>
              </w:rPr>
            </w:pPr>
          </w:p>
          <w:p w14:paraId="57FA5E1A" w14:textId="77777777" w:rsidR="001357D8" w:rsidRPr="00B16009" w:rsidRDefault="001357D8" w:rsidP="001357D8">
            <w:pPr>
              <w:rPr>
                <w:sz w:val="20"/>
                <w:szCs w:val="20"/>
                <w:lang w:val="es-ES"/>
              </w:rPr>
            </w:pPr>
          </w:p>
        </w:tc>
        <w:tc>
          <w:tcPr>
            <w:tcW w:w="1955" w:type="dxa"/>
          </w:tcPr>
          <w:p w14:paraId="3AF8F77E" w14:textId="4FB9B160" w:rsidR="001357D8" w:rsidRPr="00B16009" w:rsidRDefault="001357D8" w:rsidP="001357D8">
            <w:pPr>
              <w:rPr>
                <w:sz w:val="20"/>
                <w:szCs w:val="20"/>
                <w:lang w:val="es-ES"/>
              </w:rPr>
            </w:pPr>
            <w:r w:rsidRPr="00B16009">
              <w:rPr>
                <w:sz w:val="20"/>
                <w:szCs w:val="20"/>
                <w:lang w:val="es-ES"/>
              </w:rPr>
              <w:t>Institut de Química Computacional I Catàlisi</w:t>
            </w:r>
          </w:p>
        </w:tc>
      </w:tr>
      <w:tr w:rsidR="00DF7E56" w:rsidRPr="00DF7E56" w14:paraId="2A26DA8E" w14:textId="77777777" w:rsidTr="0035122C">
        <w:trPr>
          <w:trHeight w:val="699"/>
        </w:trPr>
        <w:tc>
          <w:tcPr>
            <w:tcW w:w="2127" w:type="dxa"/>
          </w:tcPr>
          <w:p w14:paraId="4AB3E017" w14:textId="77777777" w:rsidR="005B7A63" w:rsidRPr="00B16009" w:rsidRDefault="005B7A63" w:rsidP="005B7A63">
            <w:pPr>
              <w:rPr>
                <w:sz w:val="20"/>
                <w:szCs w:val="20"/>
                <w:lang w:val="en-US"/>
              </w:rPr>
            </w:pPr>
            <w:r w:rsidRPr="00B16009">
              <w:rPr>
                <w:sz w:val="20"/>
                <w:szCs w:val="20"/>
                <w:lang w:val="en-US"/>
              </w:rPr>
              <w:t>Polarization of molecules in a solvent described through atomic charges</w:t>
            </w:r>
          </w:p>
          <w:p w14:paraId="26E69A53" w14:textId="77777777" w:rsidR="005B7A63" w:rsidRPr="00B16009" w:rsidRDefault="005B7A63" w:rsidP="005B7A63">
            <w:pPr>
              <w:rPr>
                <w:sz w:val="20"/>
                <w:szCs w:val="20"/>
                <w:lang w:val="en-GB"/>
              </w:rPr>
            </w:pPr>
          </w:p>
        </w:tc>
        <w:tc>
          <w:tcPr>
            <w:tcW w:w="6662" w:type="dxa"/>
          </w:tcPr>
          <w:p w14:paraId="71A8AFCA" w14:textId="77777777" w:rsidR="005B7A63" w:rsidRPr="00B16009" w:rsidRDefault="005B7A63" w:rsidP="005B7A63">
            <w:pPr>
              <w:rPr>
                <w:sz w:val="20"/>
                <w:szCs w:val="20"/>
                <w:lang w:val="en-US"/>
              </w:rPr>
            </w:pPr>
            <w:r w:rsidRPr="00B16009">
              <w:rPr>
                <w:sz w:val="20"/>
                <w:szCs w:val="20"/>
                <w:lang w:val="en-US"/>
              </w:rPr>
              <w:t>Molecules in solvent environment usually become more polar. This polarization can be effectively described by changes in atomic partial charges. The student will use the orbital perturbation theory to calculate the changes in atomic charges caused by the solvent and subsequently apply them to calculate solvation energies.</w:t>
            </w:r>
          </w:p>
          <w:p w14:paraId="6F6CC5A0" w14:textId="77777777" w:rsidR="005B7A63" w:rsidRPr="00B16009" w:rsidRDefault="005B7A63" w:rsidP="005B7A63">
            <w:pPr>
              <w:rPr>
                <w:sz w:val="20"/>
                <w:szCs w:val="20"/>
                <w:lang w:val="en-US"/>
              </w:rPr>
            </w:pPr>
            <w:r w:rsidRPr="00B16009">
              <w:rPr>
                <w:sz w:val="20"/>
                <w:szCs w:val="20"/>
                <w:lang w:val="en-US"/>
              </w:rPr>
              <w:t>Both analytical equation derivation, computer programming, and numerical calculations will be performer by the students.</w:t>
            </w:r>
          </w:p>
          <w:p w14:paraId="77BB33D2" w14:textId="3AE68509" w:rsidR="005B7A63" w:rsidRPr="00B16009" w:rsidRDefault="005B7A63" w:rsidP="005B7A63">
            <w:pPr>
              <w:rPr>
                <w:sz w:val="20"/>
                <w:szCs w:val="20"/>
                <w:lang w:val="en-GB"/>
              </w:rPr>
            </w:pPr>
            <w:r w:rsidRPr="00B16009">
              <w:rPr>
                <w:sz w:val="20"/>
                <w:szCs w:val="20"/>
                <w:lang w:val="en-US"/>
              </w:rPr>
              <w:t>The work is purely theoretical, i.e., no laboratory experiments are planned.</w:t>
            </w:r>
          </w:p>
        </w:tc>
        <w:tc>
          <w:tcPr>
            <w:tcW w:w="2439" w:type="dxa"/>
          </w:tcPr>
          <w:p w14:paraId="388A7220" w14:textId="77777777" w:rsidR="005B7A63" w:rsidRPr="00B16009" w:rsidRDefault="005B7A63" w:rsidP="005B7A63">
            <w:pPr>
              <w:rPr>
                <w:sz w:val="20"/>
                <w:szCs w:val="20"/>
                <w:lang w:val="en-GB"/>
              </w:rPr>
            </w:pPr>
            <w:r w:rsidRPr="00B16009">
              <w:rPr>
                <w:sz w:val="20"/>
                <w:szCs w:val="20"/>
                <w:lang w:val="en-GB"/>
              </w:rPr>
              <w:t>Chemistry or Physics student; basic knowledge of theoretical chemistry; basic knowledge of computer programming.</w:t>
            </w:r>
          </w:p>
          <w:p w14:paraId="63BFFF0A" w14:textId="77777777" w:rsidR="005B7A63" w:rsidRPr="00B16009" w:rsidRDefault="005B7A63" w:rsidP="005B7A63">
            <w:pPr>
              <w:rPr>
                <w:sz w:val="20"/>
                <w:szCs w:val="20"/>
                <w:lang w:val="en-GB"/>
              </w:rPr>
            </w:pPr>
          </w:p>
        </w:tc>
        <w:tc>
          <w:tcPr>
            <w:tcW w:w="1105" w:type="dxa"/>
          </w:tcPr>
          <w:p w14:paraId="57A8174C" w14:textId="324916E2" w:rsidR="005B7A63" w:rsidRPr="00B16009" w:rsidRDefault="005B7A63" w:rsidP="005B7A63">
            <w:pPr>
              <w:rPr>
                <w:sz w:val="20"/>
                <w:szCs w:val="20"/>
                <w:lang w:val="en-GB"/>
              </w:rPr>
            </w:pPr>
            <w:r w:rsidRPr="00B16009">
              <w:rPr>
                <w:sz w:val="20"/>
                <w:szCs w:val="20"/>
                <w:lang w:val="en-GB"/>
              </w:rPr>
              <w:t>1</w:t>
            </w:r>
            <w:r w:rsidRPr="00B16009">
              <w:rPr>
                <w:sz w:val="20"/>
                <w:szCs w:val="20"/>
                <w:vertAlign w:val="superscript"/>
                <w:lang w:val="en-GB"/>
              </w:rPr>
              <w:t>st</w:t>
            </w:r>
            <w:r w:rsidRPr="00B16009">
              <w:rPr>
                <w:sz w:val="20"/>
                <w:szCs w:val="20"/>
                <w:lang w:val="en-GB"/>
              </w:rPr>
              <w:t xml:space="preserve"> or 2</w:t>
            </w:r>
            <w:r w:rsidRPr="00B16009">
              <w:rPr>
                <w:sz w:val="20"/>
                <w:szCs w:val="20"/>
                <w:vertAlign w:val="superscript"/>
                <w:lang w:val="en-GB"/>
              </w:rPr>
              <w:t>nd</w:t>
            </w:r>
            <w:r w:rsidRPr="00B16009">
              <w:rPr>
                <w:sz w:val="20"/>
                <w:szCs w:val="20"/>
                <w:lang w:val="en-GB"/>
              </w:rPr>
              <w:t xml:space="preserve"> semester</w:t>
            </w:r>
          </w:p>
        </w:tc>
        <w:tc>
          <w:tcPr>
            <w:tcW w:w="1872" w:type="dxa"/>
          </w:tcPr>
          <w:p w14:paraId="38FFAD1A" w14:textId="77777777" w:rsidR="005B7A63" w:rsidRPr="00B16009" w:rsidRDefault="005B7A63" w:rsidP="005B7A63">
            <w:pPr>
              <w:rPr>
                <w:sz w:val="20"/>
                <w:szCs w:val="20"/>
                <w:lang w:val="en-US"/>
              </w:rPr>
            </w:pPr>
            <w:r w:rsidRPr="00B16009">
              <w:rPr>
                <w:sz w:val="20"/>
                <w:szCs w:val="20"/>
                <w:lang w:val="en-US"/>
              </w:rPr>
              <w:t>Sergei Vyboishchikov</w:t>
            </w:r>
          </w:p>
          <w:p w14:paraId="66929154" w14:textId="43A07F7C" w:rsidR="005B7A63" w:rsidRPr="00B16009" w:rsidRDefault="005B7A63" w:rsidP="005B7A63">
            <w:pPr>
              <w:rPr>
                <w:sz w:val="20"/>
                <w:szCs w:val="20"/>
              </w:rPr>
            </w:pPr>
            <w:hyperlink r:id="rId26" w:history="1">
              <w:r w:rsidRPr="00B16009">
                <w:rPr>
                  <w:rStyle w:val="Enlla"/>
                  <w:rFonts w:cstheme="minorBidi"/>
                  <w:color w:val="auto"/>
                  <w:sz w:val="20"/>
                  <w:szCs w:val="20"/>
                  <w:lang w:val="pt-BR"/>
                </w:rPr>
                <w:t>vyboishchikov@googlemail.com</w:t>
              </w:r>
            </w:hyperlink>
          </w:p>
        </w:tc>
        <w:tc>
          <w:tcPr>
            <w:tcW w:w="1955" w:type="dxa"/>
          </w:tcPr>
          <w:p w14:paraId="7F4784FF" w14:textId="46639A1A" w:rsidR="005B7A63" w:rsidRPr="00B16009" w:rsidRDefault="005B7A63" w:rsidP="005B7A63">
            <w:pPr>
              <w:rPr>
                <w:sz w:val="20"/>
                <w:szCs w:val="20"/>
                <w:lang w:val="pt-BR"/>
              </w:rPr>
            </w:pPr>
            <w:r w:rsidRPr="00B16009">
              <w:rPr>
                <w:sz w:val="20"/>
                <w:szCs w:val="20"/>
                <w:lang w:val="pt-BR"/>
              </w:rPr>
              <w:t>Institut de Química Computacional i Catàlisi</w:t>
            </w:r>
          </w:p>
          <w:p w14:paraId="761BBDDF" w14:textId="77777777" w:rsidR="00344DE4" w:rsidRPr="00B16009" w:rsidRDefault="00344DE4" w:rsidP="005B7A63">
            <w:pPr>
              <w:rPr>
                <w:sz w:val="20"/>
                <w:szCs w:val="20"/>
                <w:lang w:val="pt-BR"/>
              </w:rPr>
            </w:pPr>
          </w:p>
          <w:p w14:paraId="1FDE31BD" w14:textId="77777777" w:rsidR="005B7A63" w:rsidRPr="00B16009" w:rsidRDefault="005B7A63" w:rsidP="005B7A63">
            <w:pPr>
              <w:rPr>
                <w:sz w:val="20"/>
                <w:szCs w:val="20"/>
                <w:lang w:val="es-ES"/>
              </w:rPr>
            </w:pPr>
          </w:p>
        </w:tc>
      </w:tr>
      <w:tr w:rsidR="00DF7E56" w:rsidRPr="00DF7E56" w14:paraId="3DEC3D60" w14:textId="77777777" w:rsidTr="0035122C">
        <w:trPr>
          <w:trHeight w:val="699"/>
        </w:trPr>
        <w:tc>
          <w:tcPr>
            <w:tcW w:w="2127" w:type="dxa"/>
          </w:tcPr>
          <w:p w14:paraId="53868C6C" w14:textId="77777777" w:rsidR="00344DE4" w:rsidRPr="00B16009" w:rsidRDefault="00344DE4" w:rsidP="00344DE4">
            <w:pPr>
              <w:rPr>
                <w:sz w:val="20"/>
                <w:szCs w:val="20"/>
                <w:lang w:val="en-GB"/>
              </w:rPr>
            </w:pPr>
            <w:r w:rsidRPr="00B16009">
              <w:rPr>
                <w:sz w:val="20"/>
                <w:szCs w:val="20"/>
                <w:lang w:val="en-GB"/>
              </w:rPr>
              <w:t>Bioinspired molecular receptors for enzyme-like catalysis</w:t>
            </w:r>
          </w:p>
          <w:p w14:paraId="2CC7AA2E" w14:textId="77777777" w:rsidR="00344DE4" w:rsidRPr="00B16009" w:rsidRDefault="00344DE4" w:rsidP="00344DE4">
            <w:pPr>
              <w:rPr>
                <w:sz w:val="20"/>
                <w:szCs w:val="20"/>
                <w:lang w:val="en-US"/>
              </w:rPr>
            </w:pPr>
          </w:p>
        </w:tc>
        <w:tc>
          <w:tcPr>
            <w:tcW w:w="6662" w:type="dxa"/>
          </w:tcPr>
          <w:p w14:paraId="02D879E3" w14:textId="6BC5DD94" w:rsidR="00344DE4" w:rsidRPr="00B16009" w:rsidRDefault="00344DE4" w:rsidP="00344DE4">
            <w:pPr>
              <w:rPr>
                <w:sz w:val="20"/>
                <w:szCs w:val="20"/>
                <w:lang w:val="en-US"/>
              </w:rPr>
            </w:pPr>
            <w:r w:rsidRPr="00B16009">
              <w:rPr>
                <w:sz w:val="20"/>
                <w:szCs w:val="20"/>
                <w:lang w:val="en-GB"/>
              </w:rPr>
              <w:t>Our group’s ultimate goal is to reproduce complex functions of macrobiomolecules, such as enzymatic catalysis, employing manmade molecular receptors. The specific goal of this project is the preparation and study of a synthetic host inspired by terpene cyclases, a synthetically and pharmacologically relevant family of enzymes. The student will be involved in the synthesis and characterization of the receptor, and their use in bioinspired transformations. The student will acquire expertise in the synthesis, isolation and purification of elaborated organic compounds, and their characterization by advanced spectroscopic techniques, as well as in fundamental aspects of supramolecular chemistry.</w:t>
            </w:r>
          </w:p>
        </w:tc>
        <w:tc>
          <w:tcPr>
            <w:tcW w:w="2439" w:type="dxa"/>
          </w:tcPr>
          <w:p w14:paraId="45C89E68" w14:textId="20D26882" w:rsidR="00344DE4" w:rsidRPr="00B16009" w:rsidRDefault="00344DE4" w:rsidP="00344DE4">
            <w:pPr>
              <w:rPr>
                <w:sz w:val="20"/>
                <w:szCs w:val="20"/>
                <w:lang w:val="en-GB"/>
              </w:rPr>
            </w:pPr>
            <w:r w:rsidRPr="00B16009">
              <w:rPr>
                <w:sz w:val="20"/>
                <w:szCs w:val="20"/>
                <w:lang w:val="en-GB"/>
              </w:rPr>
              <w:t>Basic knowledge of organic chemistry and spectroscopic characterization techniques (NMR, mass spectrometry).</w:t>
            </w:r>
          </w:p>
        </w:tc>
        <w:tc>
          <w:tcPr>
            <w:tcW w:w="1105" w:type="dxa"/>
          </w:tcPr>
          <w:p w14:paraId="3C71C451" w14:textId="430012E0" w:rsidR="00344DE4" w:rsidRPr="00B16009" w:rsidRDefault="00344DE4" w:rsidP="00344DE4">
            <w:pPr>
              <w:rPr>
                <w:sz w:val="20"/>
                <w:szCs w:val="20"/>
                <w:lang w:val="en-GB"/>
              </w:rPr>
            </w:pPr>
            <w:r w:rsidRPr="00B16009">
              <w:rPr>
                <w:sz w:val="20"/>
                <w:szCs w:val="20"/>
                <w:lang w:val="en-GB"/>
              </w:rPr>
              <w:t>2nd semester</w:t>
            </w:r>
          </w:p>
        </w:tc>
        <w:tc>
          <w:tcPr>
            <w:tcW w:w="1872" w:type="dxa"/>
          </w:tcPr>
          <w:p w14:paraId="74E0F86F" w14:textId="77777777" w:rsidR="00344DE4" w:rsidRPr="00B16009" w:rsidRDefault="00344DE4" w:rsidP="00344DE4">
            <w:pPr>
              <w:rPr>
                <w:sz w:val="20"/>
                <w:szCs w:val="20"/>
                <w:lang w:val="es-ES"/>
              </w:rPr>
            </w:pPr>
            <w:r w:rsidRPr="00B16009">
              <w:rPr>
                <w:sz w:val="20"/>
                <w:szCs w:val="20"/>
                <w:lang w:val="es-ES"/>
              </w:rPr>
              <w:t xml:space="preserve">Agustí Lledó </w:t>
            </w:r>
            <w:hyperlink r:id="rId27" w:history="1">
              <w:r w:rsidRPr="00B16009">
                <w:rPr>
                  <w:lang w:val="es-ES"/>
                </w:rPr>
                <w:t>agusti.lledo@udg.edu</w:t>
              </w:r>
            </w:hyperlink>
          </w:p>
          <w:p w14:paraId="75A7AB17" w14:textId="77777777" w:rsidR="00344DE4" w:rsidRPr="00B16009" w:rsidRDefault="00344DE4" w:rsidP="00344DE4">
            <w:pPr>
              <w:rPr>
                <w:sz w:val="20"/>
                <w:szCs w:val="20"/>
                <w:lang w:val="es-ES"/>
              </w:rPr>
            </w:pPr>
          </w:p>
          <w:p w14:paraId="73851B4F" w14:textId="77777777" w:rsidR="00344DE4" w:rsidRPr="00B16009" w:rsidRDefault="00344DE4" w:rsidP="00344DE4">
            <w:pPr>
              <w:rPr>
                <w:sz w:val="20"/>
                <w:szCs w:val="20"/>
                <w:lang w:val="es-ES"/>
              </w:rPr>
            </w:pPr>
          </w:p>
        </w:tc>
        <w:tc>
          <w:tcPr>
            <w:tcW w:w="1955" w:type="dxa"/>
          </w:tcPr>
          <w:p w14:paraId="54759544" w14:textId="3C5B796E" w:rsidR="00344DE4" w:rsidRPr="00B16009" w:rsidRDefault="00344DE4" w:rsidP="00344DE4">
            <w:pPr>
              <w:rPr>
                <w:sz w:val="20"/>
                <w:szCs w:val="20"/>
                <w:lang w:val="pt-BR"/>
              </w:rPr>
            </w:pPr>
            <w:r w:rsidRPr="00B16009">
              <w:rPr>
                <w:sz w:val="20"/>
                <w:szCs w:val="20"/>
                <w:lang w:val="en-GB"/>
              </w:rPr>
              <w:t xml:space="preserve">Institut de Química Computacional i Catàlisi (IQCC) / Chemistry Department </w:t>
            </w:r>
          </w:p>
        </w:tc>
      </w:tr>
      <w:tr w:rsidR="00DF7E56" w:rsidRPr="00DF7E56" w14:paraId="01F7318C" w14:textId="77777777" w:rsidTr="0035122C">
        <w:trPr>
          <w:trHeight w:val="699"/>
        </w:trPr>
        <w:tc>
          <w:tcPr>
            <w:tcW w:w="2127" w:type="dxa"/>
          </w:tcPr>
          <w:p w14:paraId="0F32837E" w14:textId="0CC37E20" w:rsidR="00AD76CF" w:rsidRPr="00B16009" w:rsidRDefault="00AD76CF" w:rsidP="00AD76CF">
            <w:pPr>
              <w:rPr>
                <w:sz w:val="20"/>
                <w:szCs w:val="20"/>
                <w:lang w:val="en-GB"/>
              </w:rPr>
            </w:pPr>
            <w:r w:rsidRPr="00B16009">
              <w:rPr>
                <w:bCs/>
                <w:sz w:val="20"/>
                <w:szCs w:val="20"/>
                <w:lang w:val="en-GB"/>
              </w:rPr>
              <w:t>Antimicrobial applications</w:t>
            </w:r>
          </w:p>
        </w:tc>
        <w:tc>
          <w:tcPr>
            <w:tcW w:w="6662" w:type="dxa"/>
          </w:tcPr>
          <w:p w14:paraId="42CA4FE4" w14:textId="77777777" w:rsidR="00AD76CF" w:rsidRPr="00B16009" w:rsidRDefault="00AD76CF" w:rsidP="00AD76CF">
            <w:pPr>
              <w:rPr>
                <w:sz w:val="20"/>
                <w:szCs w:val="20"/>
                <w:lang w:val="en-GB"/>
              </w:rPr>
            </w:pPr>
            <w:r w:rsidRPr="00B16009">
              <w:rPr>
                <w:sz w:val="20"/>
                <w:szCs w:val="20"/>
                <w:lang w:val="en-GB"/>
              </w:rPr>
              <w:t>The aim of the project is to develop new antimicrobial solutions mainly based on our antimicrobial peptides but also incorporating other technolgies.</w:t>
            </w:r>
          </w:p>
          <w:p w14:paraId="6667B57E" w14:textId="77777777" w:rsidR="00AD76CF" w:rsidRPr="00B16009" w:rsidRDefault="00AD76CF" w:rsidP="00AD76CF">
            <w:pPr>
              <w:rPr>
                <w:sz w:val="20"/>
                <w:szCs w:val="20"/>
                <w:lang w:val="en-GB"/>
              </w:rPr>
            </w:pPr>
            <w:r w:rsidRPr="00B16009">
              <w:rPr>
                <w:sz w:val="20"/>
                <w:szCs w:val="20"/>
                <w:lang w:val="en-GB"/>
              </w:rPr>
              <w:t>The student will acquire expertise on the synthesis of peptides o their conjugation to other products, also the possibility to perform activity tests is open if the student has adequate background</w:t>
            </w:r>
          </w:p>
          <w:p w14:paraId="1FEB3B3D" w14:textId="77777777" w:rsidR="00AD76CF" w:rsidRPr="00B16009" w:rsidRDefault="00AD76CF" w:rsidP="00AD76CF">
            <w:pPr>
              <w:rPr>
                <w:sz w:val="20"/>
                <w:szCs w:val="20"/>
                <w:lang w:val="en-GB"/>
              </w:rPr>
            </w:pPr>
          </w:p>
        </w:tc>
        <w:tc>
          <w:tcPr>
            <w:tcW w:w="2439" w:type="dxa"/>
          </w:tcPr>
          <w:p w14:paraId="33AA908B" w14:textId="77777777" w:rsidR="00AD76CF" w:rsidRPr="00B16009" w:rsidRDefault="00AD76CF" w:rsidP="00AD76CF">
            <w:pPr>
              <w:rPr>
                <w:sz w:val="20"/>
                <w:szCs w:val="20"/>
                <w:lang w:val="en-GB"/>
              </w:rPr>
            </w:pPr>
            <w:r w:rsidRPr="00B16009">
              <w:rPr>
                <w:sz w:val="20"/>
                <w:szCs w:val="20"/>
                <w:lang w:val="en-GB"/>
              </w:rPr>
              <w:t>Chemistry (Organic better), Biotechnology.</w:t>
            </w:r>
          </w:p>
          <w:p w14:paraId="1E4C4B0F" w14:textId="77777777" w:rsidR="00AD76CF" w:rsidRPr="00B16009" w:rsidRDefault="00AD76CF" w:rsidP="00AD76CF">
            <w:pPr>
              <w:rPr>
                <w:sz w:val="20"/>
                <w:szCs w:val="20"/>
                <w:lang w:val="en-GB"/>
              </w:rPr>
            </w:pPr>
          </w:p>
        </w:tc>
        <w:tc>
          <w:tcPr>
            <w:tcW w:w="1105" w:type="dxa"/>
          </w:tcPr>
          <w:p w14:paraId="6FE84541" w14:textId="3178024F" w:rsidR="00AD76CF" w:rsidRPr="00B16009" w:rsidRDefault="00AD76CF" w:rsidP="00AD76CF">
            <w:pPr>
              <w:rPr>
                <w:sz w:val="20"/>
                <w:szCs w:val="20"/>
                <w:lang w:val="en-GB"/>
              </w:rPr>
            </w:pPr>
            <w:r w:rsidRPr="00B16009">
              <w:rPr>
                <w:sz w:val="20"/>
                <w:szCs w:val="20"/>
                <w:lang w:val="en-GB"/>
              </w:rPr>
              <w:t>1</w:t>
            </w:r>
            <w:r w:rsidRPr="00B16009">
              <w:rPr>
                <w:sz w:val="20"/>
                <w:szCs w:val="20"/>
                <w:vertAlign w:val="superscript"/>
                <w:lang w:val="en-GB"/>
              </w:rPr>
              <w:t>st</w:t>
            </w:r>
            <w:r w:rsidRPr="00B16009">
              <w:rPr>
                <w:sz w:val="20"/>
                <w:szCs w:val="20"/>
                <w:lang w:val="en-GB"/>
              </w:rPr>
              <w:t xml:space="preserve"> or 2</w:t>
            </w:r>
            <w:r w:rsidRPr="00B16009">
              <w:rPr>
                <w:sz w:val="20"/>
                <w:szCs w:val="20"/>
                <w:vertAlign w:val="superscript"/>
                <w:lang w:val="en-GB"/>
              </w:rPr>
              <w:t>nd</w:t>
            </w:r>
            <w:r w:rsidRPr="00B16009">
              <w:rPr>
                <w:sz w:val="20"/>
                <w:szCs w:val="20"/>
                <w:lang w:val="en-GB"/>
              </w:rPr>
              <w:t xml:space="preserve"> semester</w:t>
            </w:r>
          </w:p>
        </w:tc>
        <w:tc>
          <w:tcPr>
            <w:tcW w:w="1872" w:type="dxa"/>
          </w:tcPr>
          <w:p w14:paraId="3CB5C167" w14:textId="63FD540F" w:rsidR="00AD76CF" w:rsidRPr="00B16009" w:rsidRDefault="00AD76CF" w:rsidP="00AD76CF">
            <w:pPr>
              <w:rPr>
                <w:sz w:val="20"/>
                <w:szCs w:val="20"/>
                <w:lang w:val="en-US"/>
              </w:rPr>
            </w:pPr>
            <w:r w:rsidRPr="00B16009">
              <w:rPr>
                <w:sz w:val="20"/>
                <w:szCs w:val="20"/>
                <w:lang w:val="en-US"/>
              </w:rPr>
              <w:t xml:space="preserve">Eduard Bardaji </w:t>
            </w:r>
            <w:hyperlink r:id="rId28" w:history="1">
              <w:r w:rsidRPr="00B16009">
                <w:rPr>
                  <w:rStyle w:val="Enlla"/>
                  <w:rFonts w:cstheme="minorBidi"/>
                  <w:color w:val="auto"/>
                  <w:sz w:val="20"/>
                  <w:szCs w:val="20"/>
                  <w:lang w:val="en-US"/>
                </w:rPr>
                <w:t>eduard.bardaji@udg.edu</w:t>
              </w:r>
            </w:hyperlink>
            <w:r w:rsidRPr="00B16009">
              <w:rPr>
                <w:sz w:val="20"/>
                <w:szCs w:val="20"/>
                <w:lang w:val="en-US"/>
              </w:rPr>
              <w:t xml:space="preserve"> </w:t>
            </w:r>
          </w:p>
        </w:tc>
        <w:tc>
          <w:tcPr>
            <w:tcW w:w="1955" w:type="dxa"/>
          </w:tcPr>
          <w:p w14:paraId="23C970C0" w14:textId="088EA89B" w:rsidR="00AD76CF" w:rsidRPr="00B16009" w:rsidRDefault="00AD76CF" w:rsidP="00AD76CF">
            <w:pPr>
              <w:rPr>
                <w:sz w:val="20"/>
                <w:szCs w:val="20"/>
                <w:lang w:val="en-GB"/>
              </w:rPr>
            </w:pPr>
            <w:r w:rsidRPr="00B16009">
              <w:rPr>
                <w:sz w:val="20"/>
                <w:szCs w:val="20"/>
                <w:lang w:val="en-US"/>
              </w:rPr>
              <w:t>LIPPSO – Chemistry department</w:t>
            </w:r>
          </w:p>
        </w:tc>
      </w:tr>
      <w:tr w:rsidR="00DF7E56" w:rsidRPr="00DF7E56" w14:paraId="1E8A2580" w14:textId="77777777" w:rsidTr="0035122C">
        <w:trPr>
          <w:trHeight w:val="699"/>
        </w:trPr>
        <w:tc>
          <w:tcPr>
            <w:tcW w:w="2127" w:type="dxa"/>
          </w:tcPr>
          <w:p w14:paraId="4FEC73F1" w14:textId="77777777" w:rsidR="00D8252A" w:rsidRPr="00B16009" w:rsidRDefault="00D8252A" w:rsidP="00D8252A">
            <w:pPr>
              <w:rPr>
                <w:rFonts w:cstheme="minorHAnsi"/>
                <w:i/>
                <w:sz w:val="20"/>
                <w:szCs w:val="20"/>
                <w:lang w:val="en-GB"/>
              </w:rPr>
            </w:pPr>
            <w:r w:rsidRPr="00B16009">
              <w:rPr>
                <w:rStyle w:val="hps"/>
                <w:rFonts w:cstheme="minorHAnsi"/>
                <w:i/>
                <w:sz w:val="20"/>
                <w:szCs w:val="20"/>
                <w:lang w:val="en-GB"/>
              </w:rPr>
              <w:t>Development of heterogeneous transition</w:t>
            </w:r>
            <w:r w:rsidRPr="00B16009">
              <w:rPr>
                <w:rStyle w:val="shorttext"/>
                <w:rFonts w:cstheme="minorHAnsi"/>
                <w:i/>
                <w:sz w:val="20"/>
                <w:szCs w:val="20"/>
                <w:lang w:val="en-GB"/>
              </w:rPr>
              <w:t xml:space="preserve"> </w:t>
            </w:r>
            <w:r w:rsidRPr="00B16009">
              <w:rPr>
                <w:rStyle w:val="hps"/>
                <w:rFonts w:cstheme="minorHAnsi"/>
                <w:i/>
                <w:sz w:val="20"/>
                <w:szCs w:val="20"/>
                <w:lang w:val="en-GB"/>
              </w:rPr>
              <w:t>metal compounds</w:t>
            </w:r>
            <w:r w:rsidRPr="00B16009">
              <w:rPr>
                <w:rStyle w:val="shorttext"/>
                <w:rFonts w:cstheme="minorHAnsi"/>
                <w:i/>
                <w:sz w:val="20"/>
                <w:szCs w:val="20"/>
                <w:lang w:val="en-GB"/>
              </w:rPr>
              <w:t xml:space="preserve"> as recyclable catalysts </w:t>
            </w:r>
            <w:r w:rsidRPr="00B16009">
              <w:rPr>
                <w:rStyle w:val="hps"/>
                <w:rFonts w:cstheme="minorHAnsi"/>
                <w:i/>
                <w:sz w:val="20"/>
                <w:szCs w:val="20"/>
                <w:lang w:val="en-GB"/>
              </w:rPr>
              <w:t xml:space="preserve">for the chemical and </w:t>
            </w:r>
            <w:r w:rsidRPr="00B16009">
              <w:rPr>
                <w:rStyle w:val="hps"/>
                <w:rFonts w:cstheme="minorHAnsi"/>
                <w:i/>
                <w:sz w:val="20"/>
                <w:szCs w:val="20"/>
                <w:lang w:val="en-GB"/>
              </w:rPr>
              <w:lastRenderedPageBreak/>
              <w:t xml:space="preserve">photochemical oxidation of organic subtracts.  </w:t>
            </w:r>
            <w:r w:rsidRPr="00B16009">
              <w:rPr>
                <w:rStyle w:val="shorttext"/>
                <w:rFonts w:cstheme="minorHAnsi"/>
                <w:i/>
                <w:sz w:val="20"/>
                <w:szCs w:val="20"/>
                <w:lang w:val="en-GB"/>
              </w:rPr>
              <w:t xml:space="preserve"> </w:t>
            </w:r>
          </w:p>
          <w:p w14:paraId="53020014" w14:textId="77777777" w:rsidR="00D8252A" w:rsidRPr="00B16009" w:rsidRDefault="00D8252A" w:rsidP="00D8252A">
            <w:pPr>
              <w:rPr>
                <w:bCs/>
                <w:sz w:val="20"/>
                <w:szCs w:val="20"/>
                <w:lang w:val="en-GB"/>
              </w:rPr>
            </w:pPr>
          </w:p>
        </w:tc>
        <w:tc>
          <w:tcPr>
            <w:tcW w:w="6662" w:type="dxa"/>
          </w:tcPr>
          <w:p w14:paraId="3D28C1FD" w14:textId="77777777" w:rsidR="00D8252A" w:rsidRPr="00B16009" w:rsidRDefault="00D8252A" w:rsidP="00D8252A">
            <w:pPr>
              <w:jc w:val="both"/>
              <w:rPr>
                <w:rFonts w:cstheme="minorHAnsi"/>
                <w:sz w:val="20"/>
                <w:szCs w:val="20"/>
                <w:lang w:val="en-GB"/>
              </w:rPr>
            </w:pPr>
            <w:r w:rsidRPr="00B16009">
              <w:rPr>
                <w:rFonts w:cstheme="minorHAnsi"/>
                <w:sz w:val="20"/>
                <w:szCs w:val="20"/>
                <w:lang w:val="en-GB"/>
              </w:rPr>
              <w:lastRenderedPageBreak/>
              <w:t xml:space="preserve">The goal of this work is the synthesis of new Ruthenium complexes anchored onto graphene supports and their characterization as well as the optimization of these compounds as catalysts for the oxidation of organic subtracts under homogeneous and heterogeneous conditions. </w:t>
            </w:r>
            <w:r w:rsidRPr="00B16009">
              <w:rPr>
                <w:rStyle w:val="hps"/>
                <w:rFonts w:cstheme="minorHAnsi"/>
                <w:sz w:val="20"/>
                <w:szCs w:val="20"/>
                <w:lang w:val="en-GB"/>
              </w:rPr>
              <w:t>The development of this work</w:t>
            </w:r>
            <w:r w:rsidRPr="00B16009">
              <w:rPr>
                <w:rStyle w:val="shorttext"/>
                <w:rFonts w:cstheme="minorHAnsi"/>
                <w:sz w:val="20"/>
                <w:szCs w:val="20"/>
                <w:lang w:val="en-GB"/>
              </w:rPr>
              <w:t xml:space="preserve"> will allow the student to </w:t>
            </w:r>
            <w:r w:rsidRPr="00B16009">
              <w:rPr>
                <w:rStyle w:val="hps"/>
                <w:rFonts w:cstheme="minorHAnsi"/>
                <w:sz w:val="20"/>
                <w:szCs w:val="20"/>
                <w:lang w:val="en-GB"/>
              </w:rPr>
              <w:t>learn</w:t>
            </w:r>
            <w:r w:rsidRPr="00B16009">
              <w:rPr>
                <w:rStyle w:val="shorttext"/>
                <w:rFonts w:cstheme="minorHAnsi"/>
                <w:sz w:val="20"/>
                <w:szCs w:val="20"/>
                <w:lang w:val="en-GB"/>
              </w:rPr>
              <w:t xml:space="preserve"> </w:t>
            </w:r>
            <w:r w:rsidRPr="00B16009">
              <w:rPr>
                <w:rStyle w:val="hps"/>
                <w:rFonts w:cstheme="minorHAnsi"/>
                <w:sz w:val="20"/>
                <w:szCs w:val="20"/>
                <w:lang w:val="en-GB"/>
              </w:rPr>
              <w:t>different techniques</w:t>
            </w:r>
            <w:r w:rsidRPr="00B16009">
              <w:rPr>
                <w:rStyle w:val="shorttext"/>
                <w:rFonts w:cstheme="minorHAnsi"/>
                <w:sz w:val="20"/>
                <w:szCs w:val="20"/>
                <w:lang w:val="en-GB"/>
              </w:rPr>
              <w:t xml:space="preserve"> </w:t>
            </w:r>
            <w:r w:rsidRPr="00B16009">
              <w:rPr>
                <w:rStyle w:val="hps"/>
                <w:rFonts w:cstheme="minorHAnsi"/>
                <w:sz w:val="20"/>
                <w:szCs w:val="20"/>
                <w:lang w:val="en-GB"/>
              </w:rPr>
              <w:t xml:space="preserve">of synthesis, characterization and analysis </w:t>
            </w:r>
            <w:r w:rsidRPr="00B16009">
              <w:rPr>
                <w:rStyle w:val="shorttext"/>
                <w:rFonts w:cstheme="minorHAnsi"/>
                <w:sz w:val="20"/>
                <w:szCs w:val="20"/>
                <w:lang w:val="en-GB"/>
              </w:rPr>
              <w:t xml:space="preserve">such as nuclear </w:t>
            </w:r>
            <w:r w:rsidRPr="00B16009">
              <w:rPr>
                <w:rStyle w:val="hps"/>
                <w:rFonts w:cstheme="minorHAnsi"/>
                <w:sz w:val="20"/>
                <w:szCs w:val="20"/>
                <w:lang w:val="en-GB"/>
              </w:rPr>
              <w:t xml:space="preserve">magnetic resonance, </w:t>
            </w:r>
            <w:r w:rsidRPr="00B16009">
              <w:rPr>
                <w:rStyle w:val="hps"/>
                <w:rFonts w:cstheme="minorHAnsi"/>
                <w:sz w:val="20"/>
                <w:szCs w:val="20"/>
                <w:lang w:val="en-US"/>
              </w:rPr>
              <w:t>gas chromatography</w:t>
            </w:r>
            <w:r w:rsidRPr="00B16009">
              <w:rPr>
                <w:rStyle w:val="shorttext"/>
                <w:rFonts w:cstheme="minorHAnsi"/>
                <w:sz w:val="20"/>
                <w:szCs w:val="20"/>
                <w:lang w:val="en-US"/>
              </w:rPr>
              <w:t xml:space="preserve"> </w:t>
            </w:r>
            <w:r w:rsidRPr="00B16009">
              <w:rPr>
                <w:rStyle w:val="hps"/>
                <w:rFonts w:cstheme="minorHAnsi"/>
                <w:sz w:val="20"/>
                <w:szCs w:val="20"/>
                <w:lang w:val="en-US"/>
              </w:rPr>
              <w:t>(GC</w:t>
            </w:r>
            <w:r w:rsidRPr="00B16009">
              <w:rPr>
                <w:rStyle w:val="shorttext"/>
                <w:rFonts w:cstheme="minorHAnsi"/>
                <w:sz w:val="20"/>
                <w:szCs w:val="20"/>
                <w:lang w:val="en-US"/>
              </w:rPr>
              <w:t xml:space="preserve">) </w:t>
            </w:r>
            <w:r w:rsidRPr="00B16009">
              <w:rPr>
                <w:rStyle w:val="hps"/>
                <w:rFonts w:cstheme="minorHAnsi"/>
                <w:sz w:val="20"/>
                <w:szCs w:val="20"/>
                <w:lang w:val="en-GB"/>
              </w:rPr>
              <w:t xml:space="preserve">etc., </w:t>
            </w:r>
            <w:r w:rsidRPr="00B16009">
              <w:rPr>
                <w:rStyle w:val="hps"/>
                <w:rFonts w:cstheme="minorHAnsi"/>
                <w:sz w:val="20"/>
                <w:szCs w:val="20"/>
                <w:lang w:val="en-GB"/>
              </w:rPr>
              <w:lastRenderedPageBreak/>
              <w:t xml:space="preserve">and this work </w:t>
            </w:r>
            <w:r w:rsidRPr="00B16009">
              <w:rPr>
                <w:rStyle w:val="shorttext"/>
                <w:rFonts w:cstheme="minorHAnsi"/>
                <w:sz w:val="20"/>
                <w:szCs w:val="20"/>
                <w:lang w:val="en-GB"/>
              </w:rPr>
              <w:t xml:space="preserve">will </w:t>
            </w:r>
            <w:r w:rsidRPr="00B16009">
              <w:rPr>
                <w:rStyle w:val="hps"/>
                <w:rFonts w:cstheme="minorHAnsi"/>
                <w:sz w:val="20"/>
                <w:szCs w:val="20"/>
                <w:lang w:val="en-GB"/>
              </w:rPr>
              <w:t>also</w:t>
            </w:r>
            <w:r w:rsidRPr="00B16009">
              <w:rPr>
                <w:rStyle w:val="shorttext"/>
                <w:rFonts w:cstheme="minorHAnsi"/>
                <w:sz w:val="20"/>
                <w:szCs w:val="20"/>
                <w:lang w:val="en-GB"/>
              </w:rPr>
              <w:t xml:space="preserve"> </w:t>
            </w:r>
            <w:r w:rsidRPr="00B16009">
              <w:rPr>
                <w:rStyle w:val="hps"/>
                <w:rFonts w:cstheme="minorHAnsi"/>
                <w:sz w:val="20"/>
                <w:szCs w:val="20"/>
                <w:lang w:val="en-GB"/>
              </w:rPr>
              <w:t>allow the</w:t>
            </w:r>
            <w:r w:rsidRPr="00B16009">
              <w:rPr>
                <w:rStyle w:val="shorttext"/>
                <w:rFonts w:cstheme="minorHAnsi"/>
                <w:sz w:val="20"/>
                <w:szCs w:val="20"/>
                <w:lang w:val="en-GB"/>
              </w:rPr>
              <w:t xml:space="preserve"> </w:t>
            </w:r>
            <w:r w:rsidRPr="00B16009">
              <w:rPr>
                <w:rStyle w:val="hps"/>
                <w:rFonts w:cstheme="minorHAnsi"/>
                <w:sz w:val="20"/>
                <w:szCs w:val="20"/>
                <w:lang w:val="en-GB"/>
              </w:rPr>
              <w:t>student to become familiar</w:t>
            </w:r>
            <w:r w:rsidRPr="00B16009">
              <w:rPr>
                <w:rStyle w:val="shorttext"/>
                <w:rFonts w:cstheme="minorHAnsi"/>
                <w:sz w:val="20"/>
                <w:szCs w:val="20"/>
                <w:lang w:val="en-GB"/>
              </w:rPr>
              <w:t xml:space="preserve"> </w:t>
            </w:r>
            <w:r w:rsidRPr="00B16009">
              <w:rPr>
                <w:rStyle w:val="hps"/>
                <w:rFonts w:cstheme="minorHAnsi"/>
                <w:sz w:val="20"/>
                <w:szCs w:val="20"/>
                <w:lang w:val="en-GB"/>
              </w:rPr>
              <w:t>with the research work</w:t>
            </w:r>
            <w:r w:rsidRPr="00B16009">
              <w:rPr>
                <w:rStyle w:val="shorttext"/>
                <w:rFonts w:cstheme="minorHAnsi"/>
                <w:sz w:val="20"/>
                <w:szCs w:val="20"/>
                <w:lang w:val="en-GB"/>
              </w:rPr>
              <w:t xml:space="preserve"> </w:t>
            </w:r>
            <w:r w:rsidRPr="00B16009">
              <w:rPr>
                <w:rStyle w:val="hps"/>
                <w:rFonts w:cstheme="minorHAnsi"/>
                <w:sz w:val="20"/>
                <w:szCs w:val="20"/>
                <w:lang w:val="en-GB"/>
              </w:rPr>
              <w:t>carried out</w:t>
            </w:r>
            <w:r w:rsidRPr="00B16009">
              <w:rPr>
                <w:rStyle w:val="shorttext"/>
                <w:rFonts w:cstheme="minorHAnsi"/>
                <w:sz w:val="20"/>
                <w:szCs w:val="20"/>
                <w:lang w:val="en-GB"/>
              </w:rPr>
              <w:t xml:space="preserve"> </w:t>
            </w:r>
            <w:r w:rsidRPr="00B16009">
              <w:rPr>
                <w:rStyle w:val="hps"/>
                <w:rFonts w:cstheme="minorHAnsi"/>
                <w:sz w:val="20"/>
                <w:szCs w:val="20"/>
                <w:lang w:val="en-GB"/>
              </w:rPr>
              <w:t xml:space="preserve">in an inorganic chemistry laboratory. </w:t>
            </w:r>
          </w:p>
          <w:p w14:paraId="0EC9D237" w14:textId="77777777" w:rsidR="00D8252A" w:rsidRPr="00B16009" w:rsidRDefault="00D8252A" w:rsidP="00D8252A">
            <w:pPr>
              <w:rPr>
                <w:sz w:val="20"/>
                <w:szCs w:val="20"/>
                <w:lang w:val="en-GB"/>
              </w:rPr>
            </w:pPr>
          </w:p>
        </w:tc>
        <w:tc>
          <w:tcPr>
            <w:tcW w:w="2439" w:type="dxa"/>
          </w:tcPr>
          <w:p w14:paraId="5FA6CDCA" w14:textId="77777777" w:rsidR="00D8252A" w:rsidRPr="00B16009" w:rsidRDefault="00D8252A" w:rsidP="00D8252A">
            <w:pPr>
              <w:rPr>
                <w:rFonts w:cstheme="minorHAnsi"/>
                <w:sz w:val="20"/>
                <w:szCs w:val="20"/>
                <w:lang w:val="en-GB"/>
              </w:rPr>
            </w:pPr>
            <w:r w:rsidRPr="00B16009">
              <w:rPr>
                <w:rFonts w:cstheme="minorHAnsi"/>
                <w:sz w:val="20"/>
                <w:szCs w:val="20"/>
                <w:lang w:val="en-GB"/>
              </w:rPr>
              <w:lastRenderedPageBreak/>
              <w:t>The student should be doing a chemistry or biotechnology degree.  Basic knowledge in synthesis and spectroscopy is welcome.</w:t>
            </w:r>
          </w:p>
          <w:p w14:paraId="6F923E60" w14:textId="77777777" w:rsidR="00D8252A" w:rsidRPr="00B16009" w:rsidRDefault="00D8252A" w:rsidP="00D8252A">
            <w:pPr>
              <w:rPr>
                <w:sz w:val="20"/>
                <w:szCs w:val="20"/>
                <w:lang w:val="en-GB"/>
              </w:rPr>
            </w:pPr>
          </w:p>
        </w:tc>
        <w:tc>
          <w:tcPr>
            <w:tcW w:w="1105" w:type="dxa"/>
          </w:tcPr>
          <w:p w14:paraId="586FE422" w14:textId="1D31B825" w:rsidR="00D8252A" w:rsidRPr="00B16009" w:rsidRDefault="00D8252A" w:rsidP="00D8252A">
            <w:pPr>
              <w:rPr>
                <w:sz w:val="20"/>
                <w:szCs w:val="20"/>
                <w:lang w:val="en-GB"/>
              </w:rPr>
            </w:pPr>
            <w:r w:rsidRPr="00B16009">
              <w:rPr>
                <w:sz w:val="20"/>
                <w:szCs w:val="20"/>
                <w:lang w:val="en-GB"/>
              </w:rPr>
              <w:lastRenderedPageBreak/>
              <w:t>2</w:t>
            </w:r>
            <w:r w:rsidRPr="00B16009">
              <w:rPr>
                <w:sz w:val="20"/>
                <w:szCs w:val="20"/>
                <w:vertAlign w:val="superscript"/>
                <w:lang w:val="en-GB"/>
              </w:rPr>
              <w:t>nd</w:t>
            </w:r>
            <w:r w:rsidRPr="00B16009">
              <w:rPr>
                <w:sz w:val="20"/>
                <w:szCs w:val="20"/>
                <w:lang w:val="en-GB"/>
              </w:rPr>
              <w:t xml:space="preserve"> semester</w:t>
            </w:r>
          </w:p>
        </w:tc>
        <w:tc>
          <w:tcPr>
            <w:tcW w:w="1872" w:type="dxa"/>
          </w:tcPr>
          <w:p w14:paraId="578FBE8C" w14:textId="17721D4A" w:rsidR="00D8252A" w:rsidRPr="00B16009" w:rsidRDefault="00D8252A" w:rsidP="00D8252A">
            <w:pPr>
              <w:rPr>
                <w:sz w:val="20"/>
                <w:szCs w:val="20"/>
                <w:lang w:val="es-ES"/>
              </w:rPr>
            </w:pPr>
            <w:r w:rsidRPr="00B16009">
              <w:rPr>
                <w:sz w:val="20"/>
                <w:szCs w:val="20"/>
                <w:lang w:val="es-ES"/>
              </w:rPr>
              <w:t xml:space="preserve">M. Isabel Romero </w:t>
            </w:r>
            <w:hyperlink r:id="rId29" w:history="1">
              <w:r w:rsidRPr="00B16009">
                <w:rPr>
                  <w:rStyle w:val="Enlla"/>
                  <w:color w:val="auto"/>
                  <w:sz w:val="20"/>
                  <w:szCs w:val="20"/>
                  <w:lang w:val="es-ES"/>
                </w:rPr>
                <w:t>marisa.romero@udg.edu</w:t>
              </w:r>
            </w:hyperlink>
          </w:p>
        </w:tc>
        <w:tc>
          <w:tcPr>
            <w:tcW w:w="1955" w:type="dxa"/>
          </w:tcPr>
          <w:p w14:paraId="408DE4AA" w14:textId="0B6426ED" w:rsidR="00D8252A" w:rsidRPr="00B16009" w:rsidRDefault="00F10D8F" w:rsidP="00D8252A">
            <w:pPr>
              <w:rPr>
                <w:sz w:val="20"/>
                <w:szCs w:val="20"/>
                <w:lang w:val="en-US"/>
              </w:rPr>
            </w:pPr>
            <w:r w:rsidRPr="00B16009">
              <w:rPr>
                <w:sz w:val="20"/>
                <w:szCs w:val="20"/>
                <w:lang w:val="en-GB"/>
              </w:rPr>
              <w:t xml:space="preserve">Chemistry department/Environmental and analytical chemistry group/line of research: Sustainable </w:t>
            </w:r>
            <w:r w:rsidRPr="00B16009">
              <w:rPr>
                <w:sz w:val="20"/>
                <w:szCs w:val="20"/>
                <w:lang w:val="en-GB"/>
              </w:rPr>
              <w:lastRenderedPageBreak/>
              <w:t>and Environmental Catalysis</w:t>
            </w:r>
          </w:p>
        </w:tc>
      </w:tr>
      <w:tr w:rsidR="00DF7E56" w:rsidRPr="00DF7E56" w14:paraId="632FADEA" w14:textId="77777777" w:rsidTr="0035122C">
        <w:trPr>
          <w:trHeight w:val="699"/>
        </w:trPr>
        <w:tc>
          <w:tcPr>
            <w:tcW w:w="2127" w:type="dxa"/>
          </w:tcPr>
          <w:p w14:paraId="40E424AF" w14:textId="77777777" w:rsidR="0004544E" w:rsidRPr="00B16009" w:rsidRDefault="0004544E" w:rsidP="0004544E">
            <w:pPr>
              <w:rPr>
                <w:sz w:val="20"/>
                <w:szCs w:val="20"/>
                <w:lang w:val="en-GB"/>
              </w:rPr>
            </w:pPr>
            <w:r w:rsidRPr="00B16009">
              <w:rPr>
                <w:sz w:val="20"/>
                <w:szCs w:val="20"/>
                <w:lang w:val="en-GB"/>
              </w:rPr>
              <w:lastRenderedPageBreak/>
              <w:t>Effect of climate change on microbial activity and organic matter decomposition</w:t>
            </w:r>
          </w:p>
          <w:p w14:paraId="30F8EE51" w14:textId="77777777" w:rsidR="0004544E" w:rsidRPr="00B16009" w:rsidRDefault="0004544E" w:rsidP="00401995">
            <w:pPr>
              <w:rPr>
                <w:sz w:val="20"/>
                <w:szCs w:val="20"/>
                <w:lang w:val="en-GB"/>
              </w:rPr>
            </w:pPr>
          </w:p>
        </w:tc>
        <w:tc>
          <w:tcPr>
            <w:tcW w:w="6662" w:type="dxa"/>
          </w:tcPr>
          <w:p w14:paraId="58DB555E" w14:textId="56E5EB76" w:rsidR="0004544E" w:rsidRPr="00B16009" w:rsidRDefault="00AC1571" w:rsidP="00401995">
            <w:pPr>
              <w:jc w:val="both"/>
              <w:rPr>
                <w:sz w:val="20"/>
                <w:szCs w:val="20"/>
                <w:lang w:val="en-GB"/>
              </w:rPr>
            </w:pPr>
            <w:r w:rsidRPr="00B16009">
              <w:rPr>
                <w:sz w:val="20"/>
                <w:szCs w:val="20"/>
                <w:lang w:val="en-GB"/>
              </w:rPr>
              <w:t>The student will be involved in research on microbial functioning (metabolism, nutrient cycling, and organic matter degradation) in different environments (shallow lagoons/saline systems, rivers, soils/sediments), measuring microbial biomass, biofilm characterization, enzymatic degradation activities, respiration and nutrient dynamics, organic matter quality, organic matter decay rates, heterotrophic functional diversity, and how they respond to climate change scenarios (drought, warming). Depending on the specific period of the student visit, she/he will work more on aquatic or terrestrial environment, more field or more laboratory and/or data analysis.</w:t>
            </w:r>
          </w:p>
        </w:tc>
        <w:tc>
          <w:tcPr>
            <w:tcW w:w="2439" w:type="dxa"/>
          </w:tcPr>
          <w:p w14:paraId="7166EB5C" w14:textId="438FEBB1" w:rsidR="0004544E" w:rsidRPr="00B16009" w:rsidRDefault="0004544E" w:rsidP="00401995">
            <w:pPr>
              <w:rPr>
                <w:sz w:val="20"/>
                <w:szCs w:val="20"/>
                <w:lang w:val="en-GB"/>
              </w:rPr>
            </w:pPr>
            <w:r w:rsidRPr="00B16009">
              <w:rPr>
                <w:sz w:val="20"/>
                <w:szCs w:val="20"/>
                <w:lang w:val="en-GB"/>
              </w:rPr>
              <w:t>Biology / Environmental Sciences or similar</w:t>
            </w:r>
          </w:p>
        </w:tc>
        <w:tc>
          <w:tcPr>
            <w:tcW w:w="1105" w:type="dxa"/>
          </w:tcPr>
          <w:p w14:paraId="14601E10" w14:textId="42795F90" w:rsidR="0004544E" w:rsidRPr="00B16009" w:rsidRDefault="0004544E" w:rsidP="00401995">
            <w:pPr>
              <w:rPr>
                <w:sz w:val="20"/>
                <w:szCs w:val="20"/>
                <w:lang w:val="en-GB"/>
              </w:rPr>
            </w:pPr>
            <w:r w:rsidRPr="00B16009">
              <w:rPr>
                <w:sz w:val="20"/>
                <w:szCs w:val="20"/>
                <w:lang w:val="en-GB"/>
              </w:rPr>
              <w:t>1</w:t>
            </w:r>
            <w:r w:rsidRPr="00B16009">
              <w:rPr>
                <w:sz w:val="20"/>
                <w:szCs w:val="20"/>
                <w:vertAlign w:val="superscript"/>
                <w:lang w:val="en-GB"/>
              </w:rPr>
              <w:t>st</w:t>
            </w:r>
            <w:r w:rsidRPr="00B16009">
              <w:rPr>
                <w:sz w:val="20"/>
                <w:szCs w:val="20"/>
                <w:lang w:val="en-GB"/>
              </w:rPr>
              <w:t xml:space="preserve"> or 2</w:t>
            </w:r>
            <w:r w:rsidRPr="00B16009">
              <w:rPr>
                <w:sz w:val="20"/>
                <w:szCs w:val="20"/>
                <w:vertAlign w:val="superscript"/>
                <w:lang w:val="en-GB"/>
              </w:rPr>
              <w:t>nd</w:t>
            </w:r>
            <w:r w:rsidRPr="00B16009">
              <w:rPr>
                <w:sz w:val="20"/>
                <w:szCs w:val="20"/>
                <w:lang w:val="en-GB"/>
              </w:rPr>
              <w:t xml:space="preserve"> semester</w:t>
            </w:r>
          </w:p>
        </w:tc>
        <w:tc>
          <w:tcPr>
            <w:tcW w:w="1872" w:type="dxa"/>
          </w:tcPr>
          <w:p w14:paraId="466E062E" w14:textId="2EB27E10" w:rsidR="0004544E" w:rsidRPr="00B16009" w:rsidRDefault="0004544E" w:rsidP="00401995">
            <w:pPr>
              <w:rPr>
                <w:sz w:val="20"/>
                <w:szCs w:val="20"/>
                <w:lang w:val="en-US"/>
              </w:rPr>
            </w:pPr>
            <w:r w:rsidRPr="00B16009">
              <w:rPr>
                <w:sz w:val="20"/>
                <w:szCs w:val="20"/>
                <w:lang w:val="en-US"/>
              </w:rPr>
              <w:t xml:space="preserve">Anna M. Romaní </w:t>
            </w:r>
            <w:hyperlink r:id="rId30" w:history="1">
              <w:r w:rsidRPr="00B16009">
                <w:rPr>
                  <w:rStyle w:val="Enlla"/>
                  <w:rFonts w:cstheme="minorBidi"/>
                  <w:color w:val="auto"/>
                  <w:sz w:val="20"/>
                  <w:szCs w:val="20"/>
                  <w:lang w:val="en-US"/>
                </w:rPr>
                <w:t>anna.romani@udg.edu</w:t>
              </w:r>
            </w:hyperlink>
          </w:p>
        </w:tc>
        <w:tc>
          <w:tcPr>
            <w:tcW w:w="1955" w:type="dxa"/>
          </w:tcPr>
          <w:p w14:paraId="05EFFFA9" w14:textId="50AB58FD" w:rsidR="0004544E" w:rsidRPr="00B16009" w:rsidRDefault="0004544E" w:rsidP="00401995">
            <w:pPr>
              <w:rPr>
                <w:sz w:val="20"/>
                <w:szCs w:val="20"/>
                <w:lang w:val="en-GB"/>
              </w:rPr>
            </w:pPr>
            <w:r w:rsidRPr="00B16009">
              <w:rPr>
                <w:sz w:val="20"/>
                <w:szCs w:val="20"/>
                <w:lang w:val="en-GB"/>
              </w:rPr>
              <w:t>Institute of Aquatic Ecology/Ecology of inland waters (GRECO)</w:t>
            </w:r>
          </w:p>
        </w:tc>
      </w:tr>
      <w:tr w:rsidR="00605B91" w:rsidRPr="00DF7E56" w14:paraId="05D2B3D6" w14:textId="77777777" w:rsidTr="0035122C">
        <w:trPr>
          <w:trHeight w:val="699"/>
        </w:trPr>
        <w:tc>
          <w:tcPr>
            <w:tcW w:w="2127" w:type="dxa"/>
          </w:tcPr>
          <w:p w14:paraId="3E3B4713" w14:textId="209E956F" w:rsidR="00605B91" w:rsidRPr="00B16009" w:rsidRDefault="00B0206C" w:rsidP="00B0206C">
            <w:pPr>
              <w:rPr>
                <w:sz w:val="20"/>
                <w:szCs w:val="20"/>
                <w:lang w:val="en-GB"/>
              </w:rPr>
            </w:pPr>
            <w:r w:rsidRPr="00B16009">
              <w:rPr>
                <w:sz w:val="20"/>
                <w:szCs w:val="20"/>
                <w:lang w:val="en-GB"/>
              </w:rPr>
              <w:t>Study of the positive and negative impacts of different "weed" species on organic tomato crops.</w:t>
            </w:r>
          </w:p>
        </w:tc>
        <w:tc>
          <w:tcPr>
            <w:tcW w:w="6662" w:type="dxa"/>
          </w:tcPr>
          <w:p w14:paraId="03227C8C" w14:textId="7C389232" w:rsidR="00605B91" w:rsidRPr="00B16009" w:rsidRDefault="007B5524" w:rsidP="00401995">
            <w:pPr>
              <w:jc w:val="both"/>
              <w:rPr>
                <w:sz w:val="20"/>
                <w:szCs w:val="20"/>
                <w:lang w:val="en-GB"/>
              </w:rPr>
            </w:pPr>
            <w:r w:rsidRPr="00B16009">
              <w:rPr>
                <w:sz w:val="20"/>
                <w:szCs w:val="20"/>
                <w:lang w:val="en-GB"/>
              </w:rPr>
              <w:t>The student will be involved in the research of the unit focused on promoting plant diversity in agricultural systems to benefit agricultural soil health and reduce external incomes. Specifically, the main aims of the research are A) To identify the action mechanisms of specific weeds to improve nutrient acquisition, specifically P and K, and B) To analyse whether growth of tomatoes in mixture with specific weeds would benefit crop yield and/or fruit quality under different water availability levels. Depending on the specific period of the student visit, she or he will work more in the field or in the laboratory, and/or on data analysis.</w:t>
            </w:r>
          </w:p>
        </w:tc>
        <w:tc>
          <w:tcPr>
            <w:tcW w:w="2439" w:type="dxa"/>
          </w:tcPr>
          <w:p w14:paraId="5D10B5C3" w14:textId="46082D2E" w:rsidR="00605B91" w:rsidRPr="00B16009" w:rsidRDefault="00C5391F" w:rsidP="00401995">
            <w:pPr>
              <w:rPr>
                <w:sz w:val="20"/>
                <w:szCs w:val="20"/>
                <w:lang w:val="en-GB"/>
              </w:rPr>
            </w:pPr>
            <w:r w:rsidRPr="00B16009">
              <w:rPr>
                <w:sz w:val="20"/>
                <w:szCs w:val="20"/>
                <w:lang w:val="en-GB"/>
              </w:rPr>
              <w:t>Biology / Environmental Sciences or similar</w:t>
            </w:r>
          </w:p>
        </w:tc>
        <w:tc>
          <w:tcPr>
            <w:tcW w:w="1105" w:type="dxa"/>
          </w:tcPr>
          <w:p w14:paraId="6519EECE" w14:textId="2A19E6CD" w:rsidR="00605B91" w:rsidRPr="00B16009" w:rsidRDefault="00C5391F" w:rsidP="00401995">
            <w:pPr>
              <w:rPr>
                <w:sz w:val="20"/>
                <w:szCs w:val="20"/>
                <w:lang w:val="en-GB"/>
              </w:rPr>
            </w:pPr>
            <w:r w:rsidRPr="00B16009">
              <w:rPr>
                <w:sz w:val="20"/>
                <w:szCs w:val="20"/>
                <w:lang w:val="en-GB"/>
              </w:rPr>
              <w:t>1</w:t>
            </w:r>
            <w:r w:rsidRPr="00B16009">
              <w:rPr>
                <w:sz w:val="20"/>
                <w:szCs w:val="20"/>
                <w:vertAlign w:val="superscript"/>
                <w:lang w:val="en-GB"/>
              </w:rPr>
              <w:t>st</w:t>
            </w:r>
            <w:r w:rsidRPr="00B16009">
              <w:rPr>
                <w:sz w:val="20"/>
                <w:szCs w:val="20"/>
                <w:lang w:val="en-GB"/>
              </w:rPr>
              <w:t xml:space="preserve"> or 2</w:t>
            </w:r>
            <w:r w:rsidRPr="00B16009">
              <w:rPr>
                <w:sz w:val="20"/>
                <w:szCs w:val="20"/>
                <w:vertAlign w:val="superscript"/>
                <w:lang w:val="en-GB"/>
              </w:rPr>
              <w:t>nd</w:t>
            </w:r>
            <w:r w:rsidRPr="00B16009">
              <w:rPr>
                <w:sz w:val="20"/>
                <w:szCs w:val="20"/>
                <w:lang w:val="en-GB"/>
              </w:rPr>
              <w:t xml:space="preserve"> semester</w:t>
            </w:r>
          </w:p>
        </w:tc>
        <w:tc>
          <w:tcPr>
            <w:tcW w:w="1872" w:type="dxa"/>
          </w:tcPr>
          <w:p w14:paraId="2EEB3412" w14:textId="6238125C" w:rsidR="00605B91" w:rsidRPr="00B16009" w:rsidRDefault="00C5391F" w:rsidP="00401995">
            <w:pPr>
              <w:rPr>
                <w:sz w:val="20"/>
                <w:szCs w:val="20"/>
                <w:lang w:val="fr-FR"/>
              </w:rPr>
            </w:pPr>
            <w:r w:rsidRPr="00B16009">
              <w:rPr>
                <w:sz w:val="20"/>
                <w:szCs w:val="20"/>
                <w:lang w:val="fr-FR"/>
              </w:rPr>
              <w:t xml:space="preserve">Dolors Verdaguer </w:t>
            </w:r>
            <w:hyperlink r:id="rId31" w:history="1">
              <w:r w:rsidR="00CA5280" w:rsidRPr="00B16009">
                <w:rPr>
                  <w:rStyle w:val="Enlla"/>
                  <w:rFonts w:cstheme="minorBidi"/>
                  <w:color w:val="auto"/>
                  <w:sz w:val="20"/>
                  <w:szCs w:val="20"/>
                  <w:lang w:val="fr-FR"/>
                </w:rPr>
                <w:t>dolors.verdaguer@udg.edu</w:t>
              </w:r>
            </w:hyperlink>
          </w:p>
        </w:tc>
        <w:tc>
          <w:tcPr>
            <w:tcW w:w="1955" w:type="dxa"/>
          </w:tcPr>
          <w:p w14:paraId="10396B36" w14:textId="787D8CC6" w:rsidR="00605B91" w:rsidRPr="00B16009" w:rsidRDefault="00CA5280" w:rsidP="00401995">
            <w:pPr>
              <w:rPr>
                <w:sz w:val="20"/>
                <w:szCs w:val="20"/>
                <w:lang w:val="fr-FR"/>
              </w:rPr>
            </w:pPr>
            <w:r w:rsidRPr="00B16009">
              <w:rPr>
                <w:sz w:val="20"/>
                <w:szCs w:val="20"/>
                <w:lang w:val="fr-FR"/>
              </w:rPr>
              <w:t>Dept. Ciències Ambientals</w:t>
            </w:r>
          </w:p>
        </w:tc>
      </w:tr>
      <w:tr w:rsidR="00C4631D" w:rsidRPr="00DF7E56" w14:paraId="1C35C2F7" w14:textId="77777777" w:rsidTr="0035122C">
        <w:trPr>
          <w:trHeight w:val="699"/>
        </w:trPr>
        <w:tc>
          <w:tcPr>
            <w:tcW w:w="2127" w:type="dxa"/>
          </w:tcPr>
          <w:p w14:paraId="4E41C84E" w14:textId="1C4FC07A" w:rsidR="00C4631D" w:rsidRPr="00B16009" w:rsidRDefault="00716B42" w:rsidP="00B0206C">
            <w:pPr>
              <w:rPr>
                <w:sz w:val="20"/>
                <w:szCs w:val="20"/>
                <w:lang w:val="en-GB"/>
              </w:rPr>
            </w:pPr>
            <w:r w:rsidRPr="00716B42">
              <w:rPr>
                <w:sz w:val="20"/>
                <w:szCs w:val="20"/>
                <w:lang w:val="en-GB"/>
              </w:rPr>
              <w:t>(De)Composing active catalysts in homogeneous catalysis</w:t>
            </w:r>
          </w:p>
        </w:tc>
        <w:tc>
          <w:tcPr>
            <w:tcW w:w="6662" w:type="dxa"/>
          </w:tcPr>
          <w:p w14:paraId="4CAE3925" w14:textId="5C55774A" w:rsidR="00C4631D" w:rsidRPr="00B16009" w:rsidRDefault="00716B42" w:rsidP="00401995">
            <w:pPr>
              <w:jc w:val="both"/>
              <w:rPr>
                <w:sz w:val="20"/>
                <w:szCs w:val="20"/>
                <w:lang w:val="en-GB"/>
              </w:rPr>
            </w:pPr>
            <w:r w:rsidRPr="00716B42">
              <w:rPr>
                <w:sz w:val="20"/>
                <w:szCs w:val="20"/>
                <w:lang w:val="en-GB"/>
              </w:rPr>
              <w:t>The reactivity of transition-metal complexes often depends on factors (e.g. spin states, sterics, electrophilicity) that are not immediately obvious from the ligand structure. Computational chemistry can help in deciphering their influence on the mechanism and provide spectroscopic features to match with experimental spectra. The student will learn how to apply fast quantum-chemistry techniques efficiently for energy surfaces, barriers, and how to decompose this into effects from the metal, from the ligand and from the substrate.</w:t>
            </w:r>
          </w:p>
        </w:tc>
        <w:tc>
          <w:tcPr>
            <w:tcW w:w="2439" w:type="dxa"/>
          </w:tcPr>
          <w:p w14:paraId="52D30DFE" w14:textId="6363A393" w:rsidR="00C4631D" w:rsidRPr="00B16009" w:rsidRDefault="00716B42" w:rsidP="00401995">
            <w:pPr>
              <w:rPr>
                <w:sz w:val="20"/>
                <w:szCs w:val="20"/>
                <w:lang w:val="en-GB"/>
              </w:rPr>
            </w:pPr>
            <w:r w:rsidRPr="00716B42">
              <w:rPr>
                <w:sz w:val="20"/>
                <w:szCs w:val="20"/>
                <w:lang w:val="en-GB"/>
              </w:rPr>
              <w:t>Basic knowledge of inorganic and computational chemistry</w:t>
            </w:r>
          </w:p>
        </w:tc>
        <w:tc>
          <w:tcPr>
            <w:tcW w:w="1105" w:type="dxa"/>
          </w:tcPr>
          <w:p w14:paraId="05CCA30B" w14:textId="40989163" w:rsidR="00C4631D" w:rsidRPr="00B16009" w:rsidRDefault="00716B42" w:rsidP="00401995">
            <w:pPr>
              <w:rPr>
                <w:sz w:val="20"/>
                <w:szCs w:val="20"/>
                <w:lang w:val="en-GB"/>
              </w:rPr>
            </w:pPr>
            <w:r>
              <w:rPr>
                <w:sz w:val="20"/>
                <w:szCs w:val="20"/>
                <w:lang w:val="en-GB"/>
              </w:rPr>
              <w:t>1</w:t>
            </w:r>
            <w:r w:rsidRPr="00716B42">
              <w:rPr>
                <w:sz w:val="20"/>
                <w:szCs w:val="20"/>
                <w:vertAlign w:val="superscript"/>
                <w:lang w:val="en-GB"/>
              </w:rPr>
              <w:t>st</w:t>
            </w:r>
            <w:r>
              <w:rPr>
                <w:sz w:val="20"/>
                <w:szCs w:val="20"/>
                <w:lang w:val="en-GB"/>
              </w:rPr>
              <w:t xml:space="preserve"> or 2</w:t>
            </w:r>
            <w:r w:rsidRPr="00716B42">
              <w:rPr>
                <w:sz w:val="20"/>
                <w:szCs w:val="20"/>
                <w:vertAlign w:val="superscript"/>
                <w:lang w:val="en-GB"/>
              </w:rPr>
              <w:t>nd</w:t>
            </w:r>
            <w:r>
              <w:rPr>
                <w:sz w:val="20"/>
                <w:szCs w:val="20"/>
                <w:lang w:val="en-GB"/>
              </w:rPr>
              <w:t xml:space="preserve"> semester</w:t>
            </w:r>
          </w:p>
        </w:tc>
        <w:tc>
          <w:tcPr>
            <w:tcW w:w="1872" w:type="dxa"/>
          </w:tcPr>
          <w:p w14:paraId="16978157" w14:textId="12466789" w:rsidR="00C4631D" w:rsidRPr="00716B42" w:rsidRDefault="00716B42" w:rsidP="00401995">
            <w:pPr>
              <w:rPr>
                <w:sz w:val="20"/>
                <w:szCs w:val="20"/>
                <w:lang w:val="en-US"/>
              </w:rPr>
            </w:pPr>
            <w:r>
              <w:rPr>
                <w:sz w:val="20"/>
                <w:szCs w:val="20"/>
                <w:lang w:val="en-US"/>
              </w:rPr>
              <w:t xml:space="preserve">Marcel Swart </w:t>
            </w:r>
            <w:hyperlink r:id="rId32" w:history="1">
              <w:r w:rsidR="004537BA" w:rsidRPr="008C3814">
                <w:rPr>
                  <w:rStyle w:val="Enlla"/>
                  <w:rFonts w:cstheme="minorBidi"/>
                  <w:sz w:val="20"/>
                  <w:szCs w:val="20"/>
                  <w:lang w:val="en-US"/>
                </w:rPr>
                <w:t>marcel.swart@udg.edu</w:t>
              </w:r>
            </w:hyperlink>
          </w:p>
        </w:tc>
        <w:tc>
          <w:tcPr>
            <w:tcW w:w="1955" w:type="dxa"/>
          </w:tcPr>
          <w:p w14:paraId="4D499DC1" w14:textId="0DCAD515" w:rsidR="00C4631D" w:rsidRPr="00716B42" w:rsidRDefault="004537BA" w:rsidP="00401995">
            <w:pPr>
              <w:rPr>
                <w:sz w:val="20"/>
                <w:szCs w:val="20"/>
                <w:lang w:val="en-US"/>
              </w:rPr>
            </w:pPr>
            <w:r>
              <w:rPr>
                <w:sz w:val="20"/>
                <w:szCs w:val="20"/>
                <w:lang w:val="en-US"/>
              </w:rPr>
              <w:t>Theoretical Chemistry</w:t>
            </w:r>
            <w:r w:rsidR="00B96613">
              <w:rPr>
                <w:sz w:val="20"/>
                <w:szCs w:val="20"/>
                <w:lang w:val="en-US"/>
              </w:rPr>
              <w:t xml:space="preserve"> of Biological Systems (TCBioSys)</w:t>
            </w:r>
          </w:p>
        </w:tc>
      </w:tr>
      <w:tr w:rsidR="0012512E" w:rsidRPr="00DF7E56" w14:paraId="7E83BCA3" w14:textId="77777777" w:rsidTr="0035122C">
        <w:trPr>
          <w:trHeight w:val="699"/>
        </w:trPr>
        <w:tc>
          <w:tcPr>
            <w:tcW w:w="2127" w:type="dxa"/>
          </w:tcPr>
          <w:p w14:paraId="689A6F3D" w14:textId="6D47BC30" w:rsidR="0012512E" w:rsidRPr="00716B42" w:rsidRDefault="00751243" w:rsidP="00B0206C">
            <w:pPr>
              <w:rPr>
                <w:sz w:val="20"/>
                <w:szCs w:val="20"/>
                <w:lang w:val="en-GB"/>
              </w:rPr>
            </w:pPr>
            <w:r w:rsidRPr="00751243">
              <w:rPr>
                <w:sz w:val="20"/>
                <w:szCs w:val="20"/>
                <w:lang w:val="en-GB"/>
              </w:rPr>
              <w:t>Pre-clinical development of vaccines against bacterial infections</w:t>
            </w:r>
          </w:p>
        </w:tc>
        <w:tc>
          <w:tcPr>
            <w:tcW w:w="6662" w:type="dxa"/>
          </w:tcPr>
          <w:p w14:paraId="07AA6D53" w14:textId="7E9FF5B9" w:rsidR="0012512E" w:rsidRPr="00716B42" w:rsidRDefault="00331431" w:rsidP="00401995">
            <w:pPr>
              <w:jc w:val="both"/>
              <w:rPr>
                <w:sz w:val="20"/>
                <w:szCs w:val="20"/>
                <w:lang w:val="en-GB"/>
              </w:rPr>
            </w:pPr>
            <w:r w:rsidRPr="00331431">
              <w:rPr>
                <w:sz w:val="20"/>
                <w:szCs w:val="20"/>
                <w:lang w:val="en-GB"/>
              </w:rPr>
              <w:t>Population immunization is an effective strategy to prevent infections, however there are few approved vaccines against the most worrisome bacteria identified by the WHO. The student will join the ongoing projects related to the pre-clinical development of vaccines. He /she may be involved in the design, construction, in vitro testing in eukaryotic cell culture, production, and/or characterization of the immune response generated by vaccines. Therefore, the student will be trained in microbiology and molecular biology techniques. She/he is expected to acquire skills to develop autonomy in a research laboratory. Critical thinking will be fostered through data analysis, interpretation, and discussion.</w:t>
            </w:r>
          </w:p>
        </w:tc>
        <w:tc>
          <w:tcPr>
            <w:tcW w:w="2439" w:type="dxa"/>
          </w:tcPr>
          <w:p w14:paraId="3030CDCA" w14:textId="79765EF8" w:rsidR="0012512E" w:rsidRPr="00716B42" w:rsidRDefault="00E80676" w:rsidP="00401995">
            <w:pPr>
              <w:rPr>
                <w:sz w:val="20"/>
                <w:szCs w:val="20"/>
                <w:lang w:val="en-GB"/>
              </w:rPr>
            </w:pPr>
            <w:r w:rsidRPr="00E80676">
              <w:rPr>
                <w:sz w:val="20"/>
                <w:szCs w:val="20"/>
                <w:lang w:val="en-GB"/>
              </w:rPr>
              <w:t>Biology, Biotechnology or related degrees. The student must have previous experience with bacterial culture and work under sterile conditions. A highly motivated student, that works responsibly and interested in molecular biology and microbial pathogenicity.</w:t>
            </w:r>
          </w:p>
        </w:tc>
        <w:tc>
          <w:tcPr>
            <w:tcW w:w="1105" w:type="dxa"/>
          </w:tcPr>
          <w:p w14:paraId="5B53808B" w14:textId="56823348" w:rsidR="0012512E" w:rsidRDefault="007C10A7" w:rsidP="00401995">
            <w:pPr>
              <w:rPr>
                <w:sz w:val="20"/>
                <w:szCs w:val="20"/>
                <w:lang w:val="en-GB"/>
              </w:rPr>
            </w:pPr>
            <w:r w:rsidRPr="007C10A7">
              <w:rPr>
                <w:sz w:val="20"/>
                <w:szCs w:val="20"/>
                <w:lang w:val="en-GB"/>
              </w:rPr>
              <w:t>1st semester (and 2nd semester if the student has been trained during the 1st semester and can work independently)</w:t>
            </w:r>
          </w:p>
        </w:tc>
        <w:tc>
          <w:tcPr>
            <w:tcW w:w="1872" w:type="dxa"/>
          </w:tcPr>
          <w:p w14:paraId="32F92518" w14:textId="221704A4" w:rsidR="00C97A4B" w:rsidRDefault="00C97A4B" w:rsidP="00401995">
            <w:pPr>
              <w:rPr>
                <w:sz w:val="20"/>
                <w:szCs w:val="20"/>
                <w:lang w:val="en-US"/>
              </w:rPr>
            </w:pPr>
            <w:r>
              <w:rPr>
                <w:sz w:val="20"/>
                <w:szCs w:val="20"/>
                <w:lang w:val="en-US"/>
              </w:rPr>
              <w:t>Mireia Lopez</w:t>
            </w:r>
          </w:p>
          <w:p w14:paraId="5A71A9A6" w14:textId="1B87FA41" w:rsidR="0012512E" w:rsidRDefault="00C97A4B" w:rsidP="00401995">
            <w:pPr>
              <w:rPr>
                <w:sz w:val="20"/>
                <w:szCs w:val="20"/>
                <w:lang w:val="en-US"/>
              </w:rPr>
            </w:pPr>
            <w:hyperlink r:id="rId33" w:history="1">
              <w:r w:rsidRPr="008517EC">
                <w:rPr>
                  <w:rStyle w:val="Enlla"/>
                  <w:rFonts w:cstheme="minorBidi"/>
                  <w:sz w:val="20"/>
                  <w:szCs w:val="20"/>
                  <w:lang w:val="en-US"/>
                </w:rPr>
                <w:t>mireia.lopezs@udg.edu</w:t>
              </w:r>
            </w:hyperlink>
          </w:p>
          <w:p w14:paraId="2D773D3F" w14:textId="0EAB1D18" w:rsidR="00C97A4B" w:rsidRDefault="00C97A4B" w:rsidP="00401995">
            <w:pPr>
              <w:rPr>
                <w:sz w:val="20"/>
                <w:szCs w:val="20"/>
                <w:lang w:val="en-US"/>
              </w:rPr>
            </w:pPr>
          </w:p>
        </w:tc>
        <w:tc>
          <w:tcPr>
            <w:tcW w:w="1955" w:type="dxa"/>
          </w:tcPr>
          <w:p w14:paraId="5275712D" w14:textId="0DE00DDF" w:rsidR="0012512E" w:rsidRDefault="00594BBE" w:rsidP="00401995">
            <w:pPr>
              <w:rPr>
                <w:sz w:val="20"/>
                <w:szCs w:val="20"/>
                <w:lang w:val="en-US"/>
              </w:rPr>
            </w:pPr>
            <w:r w:rsidRPr="00594BBE">
              <w:rPr>
                <w:sz w:val="20"/>
                <w:szCs w:val="20"/>
                <w:lang w:val="en-US"/>
              </w:rPr>
              <w:t>Biology / Microbiology of the Intestinal Disease group</w:t>
            </w:r>
          </w:p>
        </w:tc>
      </w:tr>
    </w:tbl>
    <w:p w14:paraId="017E58C8" w14:textId="77777777" w:rsidR="00D978F2" w:rsidRPr="00DF7E56" w:rsidRDefault="00D978F2" w:rsidP="00EF6609">
      <w:pPr>
        <w:rPr>
          <w:color w:val="A6A6A6" w:themeColor="background1" w:themeShade="A6"/>
          <w:sz w:val="20"/>
          <w:szCs w:val="20"/>
        </w:rPr>
      </w:pPr>
    </w:p>
    <w:sectPr w:rsidR="00D978F2" w:rsidRPr="00DF7E56" w:rsidSect="000B4324">
      <w:pgSz w:w="16838" w:h="11906" w:orient="landscape"/>
      <w:pgMar w:top="510" w:right="680" w:bottom="45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48BAB" w14:textId="77777777" w:rsidR="000A4DF4" w:rsidRDefault="000A4DF4" w:rsidP="0001780E">
      <w:pPr>
        <w:spacing w:after="0" w:line="240" w:lineRule="auto"/>
      </w:pPr>
      <w:r>
        <w:separator/>
      </w:r>
    </w:p>
  </w:endnote>
  <w:endnote w:type="continuationSeparator" w:id="0">
    <w:p w14:paraId="24122877" w14:textId="77777777" w:rsidR="000A4DF4" w:rsidRDefault="000A4DF4" w:rsidP="00017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6440F" w14:textId="77777777" w:rsidR="000A4DF4" w:rsidRDefault="000A4DF4" w:rsidP="0001780E">
      <w:pPr>
        <w:spacing w:after="0" w:line="240" w:lineRule="auto"/>
      </w:pPr>
      <w:r>
        <w:separator/>
      </w:r>
    </w:p>
  </w:footnote>
  <w:footnote w:type="continuationSeparator" w:id="0">
    <w:p w14:paraId="62102474" w14:textId="77777777" w:rsidR="000A4DF4" w:rsidRDefault="000A4DF4" w:rsidP="00017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E4B43"/>
    <w:multiLevelType w:val="hybridMultilevel"/>
    <w:tmpl w:val="BF70AA7C"/>
    <w:lvl w:ilvl="0" w:tplc="3026ADD8">
      <w:start w:val="3"/>
      <w:numFmt w:val="bullet"/>
      <w:lvlText w:val="-"/>
      <w:lvlJc w:val="left"/>
      <w:pPr>
        <w:tabs>
          <w:tab w:val="num" w:pos="720"/>
        </w:tabs>
        <w:ind w:left="720" w:hanging="360"/>
      </w:pPr>
      <w:rPr>
        <w:rFonts w:ascii="Calibri" w:eastAsia="Times New Roman" w:hAnsi="Calibri"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1F70BF"/>
    <w:multiLevelType w:val="hybridMultilevel"/>
    <w:tmpl w:val="C6B80FE2"/>
    <w:lvl w:ilvl="0" w:tplc="71D6BDD2">
      <w:start w:val="5"/>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32E555C"/>
    <w:multiLevelType w:val="hybridMultilevel"/>
    <w:tmpl w:val="C9520646"/>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num w:numId="1" w16cid:durableId="1698391926">
    <w:abstractNumId w:val="0"/>
  </w:num>
  <w:num w:numId="2" w16cid:durableId="1476609340">
    <w:abstractNumId w:val="1"/>
  </w:num>
  <w:num w:numId="3" w16cid:durableId="962155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it-IT"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pt-BR"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1AA"/>
    <w:rsid w:val="000048A8"/>
    <w:rsid w:val="0001780E"/>
    <w:rsid w:val="000319BF"/>
    <w:rsid w:val="00042FBB"/>
    <w:rsid w:val="0004544E"/>
    <w:rsid w:val="0005518F"/>
    <w:rsid w:val="00055FD6"/>
    <w:rsid w:val="000819AF"/>
    <w:rsid w:val="00083D7F"/>
    <w:rsid w:val="00090634"/>
    <w:rsid w:val="000A034D"/>
    <w:rsid w:val="000A0784"/>
    <w:rsid w:val="000A4DF4"/>
    <w:rsid w:val="000A590A"/>
    <w:rsid w:val="000B4324"/>
    <w:rsid w:val="000C2FBA"/>
    <w:rsid w:val="000C68EA"/>
    <w:rsid w:val="000E03C4"/>
    <w:rsid w:val="000F4AE2"/>
    <w:rsid w:val="00104D5D"/>
    <w:rsid w:val="00113E47"/>
    <w:rsid w:val="00116CBF"/>
    <w:rsid w:val="0012512E"/>
    <w:rsid w:val="001357D8"/>
    <w:rsid w:val="001452E1"/>
    <w:rsid w:val="00152EE5"/>
    <w:rsid w:val="001566C2"/>
    <w:rsid w:val="00161CC9"/>
    <w:rsid w:val="0016438F"/>
    <w:rsid w:val="0017274E"/>
    <w:rsid w:val="00175AB8"/>
    <w:rsid w:val="001A7143"/>
    <w:rsid w:val="001B25A7"/>
    <w:rsid w:val="001E3C98"/>
    <w:rsid w:val="001F4664"/>
    <w:rsid w:val="001F7336"/>
    <w:rsid w:val="00241E6C"/>
    <w:rsid w:val="002526A4"/>
    <w:rsid w:val="002538D3"/>
    <w:rsid w:val="00253A0F"/>
    <w:rsid w:val="002635AC"/>
    <w:rsid w:val="00267654"/>
    <w:rsid w:val="00281049"/>
    <w:rsid w:val="002B62F3"/>
    <w:rsid w:val="002D6E2A"/>
    <w:rsid w:val="002E32AF"/>
    <w:rsid w:val="002E34D7"/>
    <w:rsid w:val="002E4507"/>
    <w:rsid w:val="002E6A4C"/>
    <w:rsid w:val="002E7509"/>
    <w:rsid w:val="002F1E77"/>
    <w:rsid w:val="002F46B2"/>
    <w:rsid w:val="002F7CFC"/>
    <w:rsid w:val="003044C2"/>
    <w:rsid w:val="003073F0"/>
    <w:rsid w:val="003235A4"/>
    <w:rsid w:val="00331431"/>
    <w:rsid w:val="00344DE4"/>
    <w:rsid w:val="003518D8"/>
    <w:rsid w:val="00357941"/>
    <w:rsid w:val="00372728"/>
    <w:rsid w:val="003807EA"/>
    <w:rsid w:val="003859E5"/>
    <w:rsid w:val="003902A0"/>
    <w:rsid w:val="00397C5E"/>
    <w:rsid w:val="003A041E"/>
    <w:rsid w:val="00401995"/>
    <w:rsid w:val="004022B6"/>
    <w:rsid w:val="004130B3"/>
    <w:rsid w:val="0042113E"/>
    <w:rsid w:val="00426A04"/>
    <w:rsid w:val="0043031D"/>
    <w:rsid w:val="004537BA"/>
    <w:rsid w:val="0047069A"/>
    <w:rsid w:val="00470D02"/>
    <w:rsid w:val="00474040"/>
    <w:rsid w:val="00493CE2"/>
    <w:rsid w:val="004961FC"/>
    <w:rsid w:val="004A1FEF"/>
    <w:rsid w:val="004A48B3"/>
    <w:rsid w:val="004A4FD3"/>
    <w:rsid w:val="004D78B4"/>
    <w:rsid w:val="004F4B34"/>
    <w:rsid w:val="004F55D7"/>
    <w:rsid w:val="00500307"/>
    <w:rsid w:val="005019A5"/>
    <w:rsid w:val="00502CF7"/>
    <w:rsid w:val="005034BC"/>
    <w:rsid w:val="00503FCA"/>
    <w:rsid w:val="00507322"/>
    <w:rsid w:val="005419B1"/>
    <w:rsid w:val="005424C1"/>
    <w:rsid w:val="005435BC"/>
    <w:rsid w:val="005451AA"/>
    <w:rsid w:val="0055184B"/>
    <w:rsid w:val="00577D62"/>
    <w:rsid w:val="00582E4E"/>
    <w:rsid w:val="00590117"/>
    <w:rsid w:val="00594BBE"/>
    <w:rsid w:val="00595099"/>
    <w:rsid w:val="005B7A63"/>
    <w:rsid w:val="005E4CBD"/>
    <w:rsid w:val="00601481"/>
    <w:rsid w:val="00605B91"/>
    <w:rsid w:val="00623B2B"/>
    <w:rsid w:val="00627D5E"/>
    <w:rsid w:val="006433D3"/>
    <w:rsid w:val="006718A8"/>
    <w:rsid w:val="00683227"/>
    <w:rsid w:val="00697248"/>
    <w:rsid w:val="006A4098"/>
    <w:rsid w:val="006A57AF"/>
    <w:rsid w:val="006A7914"/>
    <w:rsid w:val="006C5B8B"/>
    <w:rsid w:val="006F5F63"/>
    <w:rsid w:val="006F7690"/>
    <w:rsid w:val="00707D1D"/>
    <w:rsid w:val="00711B99"/>
    <w:rsid w:val="0071208D"/>
    <w:rsid w:val="007128AA"/>
    <w:rsid w:val="00716B42"/>
    <w:rsid w:val="00736CC2"/>
    <w:rsid w:val="00740290"/>
    <w:rsid w:val="00742AE7"/>
    <w:rsid w:val="00751243"/>
    <w:rsid w:val="007631CA"/>
    <w:rsid w:val="0076788B"/>
    <w:rsid w:val="0077490F"/>
    <w:rsid w:val="00781638"/>
    <w:rsid w:val="007853B1"/>
    <w:rsid w:val="00785A43"/>
    <w:rsid w:val="007A0582"/>
    <w:rsid w:val="007A2084"/>
    <w:rsid w:val="007B5524"/>
    <w:rsid w:val="007C0870"/>
    <w:rsid w:val="007C10A7"/>
    <w:rsid w:val="007C7F0B"/>
    <w:rsid w:val="007D6BB7"/>
    <w:rsid w:val="007F1A8B"/>
    <w:rsid w:val="008060FD"/>
    <w:rsid w:val="00806E01"/>
    <w:rsid w:val="00847435"/>
    <w:rsid w:val="00851347"/>
    <w:rsid w:val="008841B2"/>
    <w:rsid w:val="0088680A"/>
    <w:rsid w:val="008C683D"/>
    <w:rsid w:val="008D0713"/>
    <w:rsid w:val="008D7CA8"/>
    <w:rsid w:val="008E040F"/>
    <w:rsid w:val="008F79E8"/>
    <w:rsid w:val="009379C5"/>
    <w:rsid w:val="009778B9"/>
    <w:rsid w:val="00993885"/>
    <w:rsid w:val="00995A9A"/>
    <w:rsid w:val="009D12EC"/>
    <w:rsid w:val="009D6028"/>
    <w:rsid w:val="009E7C06"/>
    <w:rsid w:val="009F1763"/>
    <w:rsid w:val="00A01FAF"/>
    <w:rsid w:val="00A15A56"/>
    <w:rsid w:val="00A16712"/>
    <w:rsid w:val="00A1714B"/>
    <w:rsid w:val="00A273A9"/>
    <w:rsid w:val="00A45600"/>
    <w:rsid w:val="00A50D0E"/>
    <w:rsid w:val="00A51B05"/>
    <w:rsid w:val="00A55129"/>
    <w:rsid w:val="00A6494C"/>
    <w:rsid w:val="00A64ACA"/>
    <w:rsid w:val="00A815AA"/>
    <w:rsid w:val="00A90844"/>
    <w:rsid w:val="00AA2FE8"/>
    <w:rsid w:val="00AB73EA"/>
    <w:rsid w:val="00AC1571"/>
    <w:rsid w:val="00AC3F0D"/>
    <w:rsid w:val="00AD76CF"/>
    <w:rsid w:val="00AF562B"/>
    <w:rsid w:val="00B0206C"/>
    <w:rsid w:val="00B1511D"/>
    <w:rsid w:val="00B16009"/>
    <w:rsid w:val="00B272EA"/>
    <w:rsid w:val="00B51A57"/>
    <w:rsid w:val="00B64908"/>
    <w:rsid w:val="00B91E5F"/>
    <w:rsid w:val="00B96613"/>
    <w:rsid w:val="00BB5E27"/>
    <w:rsid w:val="00BD1767"/>
    <w:rsid w:val="00BE402E"/>
    <w:rsid w:val="00C24BB3"/>
    <w:rsid w:val="00C3543D"/>
    <w:rsid w:val="00C4631D"/>
    <w:rsid w:val="00C5391F"/>
    <w:rsid w:val="00C54822"/>
    <w:rsid w:val="00C57C35"/>
    <w:rsid w:val="00C6058D"/>
    <w:rsid w:val="00C96D3B"/>
    <w:rsid w:val="00C97A4B"/>
    <w:rsid w:val="00CA5280"/>
    <w:rsid w:val="00CB147F"/>
    <w:rsid w:val="00CB2C5D"/>
    <w:rsid w:val="00CC34E4"/>
    <w:rsid w:val="00CC5E90"/>
    <w:rsid w:val="00CD58C4"/>
    <w:rsid w:val="00CE23A6"/>
    <w:rsid w:val="00CE3CB7"/>
    <w:rsid w:val="00CF1BA5"/>
    <w:rsid w:val="00CF763F"/>
    <w:rsid w:val="00D074B9"/>
    <w:rsid w:val="00D1191E"/>
    <w:rsid w:val="00D24B30"/>
    <w:rsid w:val="00D5417B"/>
    <w:rsid w:val="00D60946"/>
    <w:rsid w:val="00D7346A"/>
    <w:rsid w:val="00D8252A"/>
    <w:rsid w:val="00D840F9"/>
    <w:rsid w:val="00D92225"/>
    <w:rsid w:val="00D96855"/>
    <w:rsid w:val="00D978F2"/>
    <w:rsid w:val="00DD22A8"/>
    <w:rsid w:val="00DD277B"/>
    <w:rsid w:val="00DD3E37"/>
    <w:rsid w:val="00DE6789"/>
    <w:rsid w:val="00DF7E56"/>
    <w:rsid w:val="00E01A3B"/>
    <w:rsid w:val="00E05E68"/>
    <w:rsid w:val="00E31224"/>
    <w:rsid w:val="00E537E9"/>
    <w:rsid w:val="00E55F15"/>
    <w:rsid w:val="00E7787A"/>
    <w:rsid w:val="00E80676"/>
    <w:rsid w:val="00E85D6B"/>
    <w:rsid w:val="00E925FC"/>
    <w:rsid w:val="00E97F5A"/>
    <w:rsid w:val="00EA71E0"/>
    <w:rsid w:val="00EB6A63"/>
    <w:rsid w:val="00ED20F3"/>
    <w:rsid w:val="00ED4AC4"/>
    <w:rsid w:val="00EE2B35"/>
    <w:rsid w:val="00EF1C8D"/>
    <w:rsid w:val="00EF6609"/>
    <w:rsid w:val="00F049E6"/>
    <w:rsid w:val="00F10D8F"/>
    <w:rsid w:val="00F20957"/>
    <w:rsid w:val="00F250D2"/>
    <w:rsid w:val="00F25B58"/>
    <w:rsid w:val="00F27685"/>
    <w:rsid w:val="00F42086"/>
    <w:rsid w:val="00F477DF"/>
    <w:rsid w:val="00F742AA"/>
    <w:rsid w:val="00F837FD"/>
    <w:rsid w:val="00F92584"/>
    <w:rsid w:val="00F95A5F"/>
    <w:rsid w:val="00FA3A09"/>
    <w:rsid w:val="00FB05AC"/>
    <w:rsid w:val="00FF0EA7"/>
    <w:rsid w:val="00FF6F1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41462"/>
  <w15:docId w15:val="{131D66BD-209D-4722-8C2E-DAE3689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59"/>
    <w:rsid w:val="00D97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rsid w:val="00DE6789"/>
    <w:rPr>
      <w:rFonts w:cs="Times New Roman"/>
      <w:color w:val="0000FF"/>
      <w:u w:val="single"/>
    </w:rPr>
  </w:style>
  <w:style w:type="paragraph" w:styleId="Capalera">
    <w:name w:val="header"/>
    <w:basedOn w:val="Normal"/>
    <w:link w:val="CapaleraCar"/>
    <w:uiPriority w:val="99"/>
    <w:unhideWhenUsed/>
    <w:rsid w:val="0001780E"/>
    <w:pPr>
      <w:tabs>
        <w:tab w:val="center" w:pos="4513"/>
        <w:tab w:val="right" w:pos="9026"/>
      </w:tabs>
      <w:spacing w:after="0" w:line="240" w:lineRule="auto"/>
    </w:pPr>
  </w:style>
  <w:style w:type="character" w:customStyle="1" w:styleId="CapaleraCar">
    <w:name w:val="Capçalera Car"/>
    <w:basedOn w:val="Lletraperdefectedelpargraf"/>
    <w:link w:val="Capalera"/>
    <w:uiPriority w:val="99"/>
    <w:rsid w:val="0001780E"/>
  </w:style>
  <w:style w:type="paragraph" w:styleId="Peu">
    <w:name w:val="footer"/>
    <w:basedOn w:val="Normal"/>
    <w:link w:val="PeuCar"/>
    <w:uiPriority w:val="99"/>
    <w:unhideWhenUsed/>
    <w:rsid w:val="0001780E"/>
    <w:pPr>
      <w:tabs>
        <w:tab w:val="center" w:pos="4513"/>
        <w:tab w:val="right" w:pos="9026"/>
      </w:tabs>
      <w:spacing w:after="0" w:line="240" w:lineRule="auto"/>
    </w:pPr>
  </w:style>
  <w:style w:type="character" w:customStyle="1" w:styleId="PeuCar">
    <w:name w:val="Peu Car"/>
    <w:basedOn w:val="Lletraperdefectedelpargraf"/>
    <w:link w:val="Peu"/>
    <w:uiPriority w:val="99"/>
    <w:rsid w:val="0001780E"/>
  </w:style>
  <w:style w:type="character" w:customStyle="1" w:styleId="shorttext">
    <w:name w:val="short_text"/>
    <w:basedOn w:val="Lletraperdefectedelpargraf"/>
    <w:rsid w:val="001B25A7"/>
  </w:style>
  <w:style w:type="character" w:customStyle="1" w:styleId="hps">
    <w:name w:val="hps"/>
    <w:basedOn w:val="Lletraperdefectedelpargraf"/>
    <w:rsid w:val="001B25A7"/>
  </w:style>
  <w:style w:type="paragraph" w:styleId="Pargrafdellista">
    <w:name w:val="List Paragraph"/>
    <w:basedOn w:val="Normal"/>
    <w:uiPriority w:val="34"/>
    <w:qFormat/>
    <w:rsid w:val="000A0784"/>
    <w:pPr>
      <w:ind w:left="720"/>
      <w:contextualSpacing/>
    </w:pPr>
    <w:rPr>
      <w:lang w:val="es-ES"/>
    </w:rPr>
  </w:style>
  <w:style w:type="paragraph" w:styleId="NormalWeb">
    <w:name w:val="Normal (Web)"/>
    <w:basedOn w:val="Normal"/>
    <w:uiPriority w:val="99"/>
    <w:unhideWhenUsed/>
    <w:rsid w:val="00113E47"/>
    <w:pPr>
      <w:spacing w:before="100" w:beforeAutospacing="1" w:after="100" w:afterAutospacing="1" w:line="240" w:lineRule="auto"/>
    </w:pPr>
    <w:rPr>
      <w:rFonts w:ascii="Calibri" w:hAnsi="Calibri" w:cs="Times New Roman"/>
      <w:color w:val="000000"/>
    </w:rPr>
  </w:style>
  <w:style w:type="character" w:styleId="Mencisenseresoldre">
    <w:name w:val="Unresolved Mention"/>
    <w:basedOn w:val="Lletraperdefectedelpargraf"/>
    <w:uiPriority w:val="99"/>
    <w:semiHidden/>
    <w:unhideWhenUsed/>
    <w:rsid w:val="00712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953">
      <w:bodyDiv w:val="1"/>
      <w:marLeft w:val="0"/>
      <w:marRight w:val="0"/>
      <w:marTop w:val="0"/>
      <w:marBottom w:val="0"/>
      <w:divBdr>
        <w:top w:val="none" w:sz="0" w:space="0" w:color="auto"/>
        <w:left w:val="none" w:sz="0" w:space="0" w:color="auto"/>
        <w:bottom w:val="none" w:sz="0" w:space="0" w:color="auto"/>
        <w:right w:val="none" w:sz="0" w:space="0" w:color="auto"/>
      </w:divBdr>
    </w:div>
    <w:div w:id="18555327">
      <w:bodyDiv w:val="1"/>
      <w:marLeft w:val="0"/>
      <w:marRight w:val="0"/>
      <w:marTop w:val="0"/>
      <w:marBottom w:val="0"/>
      <w:divBdr>
        <w:top w:val="none" w:sz="0" w:space="0" w:color="auto"/>
        <w:left w:val="none" w:sz="0" w:space="0" w:color="auto"/>
        <w:bottom w:val="none" w:sz="0" w:space="0" w:color="auto"/>
        <w:right w:val="none" w:sz="0" w:space="0" w:color="auto"/>
      </w:divBdr>
    </w:div>
    <w:div w:id="44986241">
      <w:bodyDiv w:val="1"/>
      <w:marLeft w:val="0"/>
      <w:marRight w:val="0"/>
      <w:marTop w:val="0"/>
      <w:marBottom w:val="0"/>
      <w:divBdr>
        <w:top w:val="none" w:sz="0" w:space="0" w:color="auto"/>
        <w:left w:val="none" w:sz="0" w:space="0" w:color="auto"/>
        <w:bottom w:val="none" w:sz="0" w:space="0" w:color="auto"/>
        <w:right w:val="none" w:sz="0" w:space="0" w:color="auto"/>
      </w:divBdr>
    </w:div>
    <w:div w:id="85271120">
      <w:bodyDiv w:val="1"/>
      <w:marLeft w:val="0"/>
      <w:marRight w:val="0"/>
      <w:marTop w:val="0"/>
      <w:marBottom w:val="0"/>
      <w:divBdr>
        <w:top w:val="none" w:sz="0" w:space="0" w:color="auto"/>
        <w:left w:val="none" w:sz="0" w:space="0" w:color="auto"/>
        <w:bottom w:val="none" w:sz="0" w:space="0" w:color="auto"/>
        <w:right w:val="none" w:sz="0" w:space="0" w:color="auto"/>
      </w:divBdr>
    </w:div>
    <w:div w:id="106658147">
      <w:bodyDiv w:val="1"/>
      <w:marLeft w:val="0"/>
      <w:marRight w:val="0"/>
      <w:marTop w:val="0"/>
      <w:marBottom w:val="0"/>
      <w:divBdr>
        <w:top w:val="none" w:sz="0" w:space="0" w:color="auto"/>
        <w:left w:val="none" w:sz="0" w:space="0" w:color="auto"/>
        <w:bottom w:val="none" w:sz="0" w:space="0" w:color="auto"/>
        <w:right w:val="none" w:sz="0" w:space="0" w:color="auto"/>
      </w:divBdr>
    </w:div>
    <w:div w:id="126361883">
      <w:bodyDiv w:val="1"/>
      <w:marLeft w:val="0"/>
      <w:marRight w:val="0"/>
      <w:marTop w:val="0"/>
      <w:marBottom w:val="0"/>
      <w:divBdr>
        <w:top w:val="none" w:sz="0" w:space="0" w:color="auto"/>
        <w:left w:val="none" w:sz="0" w:space="0" w:color="auto"/>
        <w:bottom w:val="none" w:sz="0" w:space="0" w:color="auto"/>
        <w:right w:val="none" w:sz="0" w:space="0" w:color="auto"/>
      </w:divBdr>
    </w:div>
    <w:div w:id="201602561">
      <w:bodyDiv w:val="1"/>
      <w:marLeft w:val="0"/>
      <w:marRight w:val="0"/>
      <w:marTop w:val="0"/>
      <w:marBottom w:val="0"/>
      <w:divBdr>
        <w:top w:val="none" w:sz="0" w:space="0" w:color="auto"/>
        <w:left w:val="none" w:sz="0" w:space="0" w:color="auto"/>
        <w:bottom w:val="none" w:sz="0" w:space="0" w:color="auto"/>
        <w:right w:val="none" w:sz="0" w:space="0" w:color="auto"/>
      </w:divBdr>
    </w:div>
    <w:div w:id="222524066">
      <w:bodyDiv w:val="1"/>
      <w:marLeft w:val="0"/>
      <w:marRight w:val="0"/>
      <w:marTop w:val="0"/>
      <w:marBottom w:val="0"/>
      <w:divBdr>
        <w:top w:val="none" w:sz="0" w:space="0" w:color="auto"/>
        <w:left w:val="none" w:sz="0" w:space="0" w:color="auto"/>
        <w:bottom w:val="none" w:sz="0" w:space="0" w:color="auto"/>
        <w:right w:val="none" w:sz="0" w:space="0" w:color="auto"/>
      </w:divBdr>
    </w:div>
    <w:div w:id="236405851">
      <w:bodyDiv w:val="1"/>
      <w:marLeft w:val="0"/>
      <w:marRight w:val="0"/>
      <w:marTop w:val="0"/>
      <w:marBottom w:val="0"/>
      <w:divBdr>
        <w:top w:val="none" w:sz="0" w:space="0" w:color="auto"/>
        <w:left w:val="none" w:sz="0" w:space="0" w:color="auto"/>
        <w:bottom w:val="none" w:sz="0" w:space="0" w:color="auto"/>
        <w:right w:val="none" w:sz="0" w:space="0" w:color="auto"/>
      </w:divBdr>
    </w:div>
    <w:div w:id="290674870">
      <w:bodyDiv w:val="1"/>
      <w:marLeft w:val="0"/>
      <w:marRight w:val="0"/>
      <w:marTop w:val="0"/>
      <w:marBottom w:val="0"/>
      <w:divBdr>
        <w:top w:val="none" w:sz="0" w:space="0" w:color="auto"/>
        <w:left w:val="none" w:sz="0" w:space="0" w:color="auto"/>
        <w:bottom w:val="none" w:sz="0" w:space="0" w:color="auto"/>
        <w:right w:val="none" w:sz="0" w:space="0" w:color="auto"/>
      </w:divBdr>
    </w:div>
    <w:div w:id="327486062">
      <w:bodyDiv w:val="1"/>
      <w:marLeft w:val="0"/>
      <w:marRight w:val="0"/>
      <w:marTop w:val="0"/>
      <w:marBottom w:val="0"/>
      <w:divBdr>
        <w:top w:val="none" w:sz="0" w:space="0" w:color="auto"/>
        <w:left w:val="none" w:sz="0" w:space="0" w:color="auto"/>
        <w:bottom w:val="none" w:sz="0" w:space="0" w:color="auto"/>
        <w:right w:val="none" w:sz="0" w:space="0" w:color="auto"/>
      </w:divBdr>
    </w:div>
    <w:div w:id="329453670">
      <w:bodyDiv w:val="1"/>
      <w:marLeft w:val="0"/>
      <w:marRight w:val="0"/>
      <w:marTop w:val="0"/>
      <w:marBottom w:val="0"/>
      <w:divBdr>
        <w:top w:val="none" w:sz="0" w:space="0" w:color="auto"/>
        <w:left w:val="none" w:sz="0" w:space="0" w:color="auto"/>
        <w:bottom w:val="none" w:sz="0" w:space="0" w:color="auto"/>
        <w:right w:val="none" w:sz="0" w:space="0" w:color="auto"/>
      </w:divBdr>
    </w:div>
    <w:div w:id="379287087">
      <w:bodyDiv w:val="1"/>
      <w:marLeft w:val="0"/>
      <w:marRight w:val="0"/>
      <w:marTop w:val="0"/>
      <w:marBottom w:val="0"/>
      <w:divBdr>
        <w:top w:val="none" w:sz="0" w:space="0" w:color="auto"/>
        <w:left w:val="none" w:sz="0" w:space="0" w:color="auto"/>
        <w:bottom w:val="none" w:sz="0" w:space="0" w:color="auto"/>
        <w:right w:val="none" w:sz="0" w:space="0" w:color="auto"/>
      </w:divBdr>
    </w:div>
    <w:div w:id="429393474">
      <w:bodyDiv w:val="1"/>
      <w:marLeft w:val="0"/>
      <w:marRight w:val="0"/>
      <w:marTop w:val="0"/>
      <w:marBottom w:val="0"/>
      <w:divBdr>
        <w:top w:val="none" w:sz="0" w:space="0" w:color="auto"/>
        <w:left w:val="none" w:sz="0" w:space="0" w:color="auto"/>
        <w:bottom w:val="none" w:sz="0" w:space="0" w:color="auto"/>
        <w:right w:val="none" w:sz="0" w:space="0" w:color="auto"/>
      </w:divBdr>
    </w:div>
    <w:div w:id="498548217">
      <w:bodyDiv w:val="1"/>
      <w:marLeft w:val="0"/>
      <w:marRight w:val="0"/>
      <w:marTop w:val="0"/>
      <w:marBottom w:val="0"/>
      <w:divBdr>
        <w:top w:val="none" w:sz="0" w:space="0" w:color="auto"/>
        <w:left w:val="none" w:sz="0" w:space="0" w:color="auto"/>
        <w:bottom w:val="none" w:sz="0" w:space="0" w:color="auto"/>
        <w:right w:val="none" w:sz="0" w:space="0" w:color="auto"/>
      </w:divBdr>
    </w:div>
    <w:div w:id="500462922">
      <w:bodyDiv w:val="1"/>
      <w:marLeft w:val="0"/>
      <w:marRight w:val="0"/>
      <w:marTop w:val="0"/>
      <w:marBottom w:val="0"/>
      <w:divBdr>
        <w:top w:val="none" w:sz="0" w:space="0" w:color="auto"/>
        <w:left w:val="none" w:sz="0" w:space="0" w:color="auto"/>
        <w:bottom w:val="none" w:sz="0" w:space="0" w:color="auto"/>
        <w:right w:val="none" w:sz="0" w:space="0" w:color="auto"/>
      </w:divBdr>
    </w:div>
    <w:div w:id="551386507">
      <w:bodyDiv w:val="1"/>
      <w:marLeft w:val="0"/>
      <w:marRight w:val="0"/>
      <w:marTop w:val="0"/>
      <w:marBottom w:val="0"/>
      <w:divBdr>
        <w:top w:val="none" w:sz="0" w:space="0" w:color="auto"/>
        <w:left w:val="none" w:sz="0" w:space="0" w:color="auto"/>
        <w:bottom w:val="none" w:sz="0" w:space="0" w:color="auto"/>
        <w:right w:val="none" w:sz="0" w:space="0" w:color="auto"/>
      </w:divBdr>
    </w:div>
    <w:div w:id="560872021">
      <w:bodyDiv w:val="1"/>
      <w:marLeft w:val="0"/>
      <w:marRight w:val="0"/>
      <w:marTop w:val="0"/>
      <w:marBottom w:val="0"/>
      <w:divBdr>
        <w:top w:val="none" w:sz="0" w:space="0" w:color="auto"/>
        <w:left w:val="none" w:sz="0" w:space="0" w:color="auto"/>
        <w:bottom w:val="none" w:sz="0" w:space="0" w:color="auto"/>
        <w:right w:val="none" w:sz="0" w:space="0" w:color="auto"/>
      </w:divBdr>
    </w:div>
    <w:div w:id="574777806">
      <w:bodyDiv w:val="1"/>
      <w:marLeft w:val="0"/>
      <w:marRight w:val="0"/>
      <w:marTop w:val="0"/>
      <w:marBottom w:val="0"/>
      <w:divBdr>
        <w:top w:val="none" w:sz="0" w:space="0" w:color="auto"/>
        <w:left w:val="none" w:sz="0" w:space="0" w:color="auto"/>
        <w:bottom w:val="none" w:sz="0" w:space="0" w:color="auto"/>
        <w:right w:val="none" w:sz="0" w:space="0" w:color="auto"/>
      </w:divBdr>
    </w:div>
    <w:div w:id="583884236">
      <w:bodyDiv w:val="1"/>
      <w:marLeft w:val="0"/>
      <w:marRight w:val="0"/>
      <w:marTop w:val="0"/>
      <w:marBottom w:val="0"/>
      <w:divBdr>
        <w:top w:val="none" w:sz="0" w:space="0" w:color="auto"/>
        <w:left w:val="none" w:sz="0" w:space="0" w:color="auto"/>
        <w:bottom w:val="none" w:sz="0" w:space="0" w:color="auto"/>
        <w:right w:val="none" w:sz="0" w:space="0" w:color="auto"/>
      </w:divBdr>
    </w:div>
    <w:div w:id="673340986">
      <w:bodyDiv w:val="1"/>
      <w:marLeft w:val="0"/>
      <w:marRight w:val="0"/>
      <w:marTop w:val="0"/>
      <w:marBottom w:val="0"/>
      <w:divBdr>
        <w:top w:val="none" w:sz="0" w:space="0" w:color="auto"/>
        <w:left w:val="none" w:sz="0" w:space="0" w:color="auto"/>
        <w:bottom w:val="none" w:sz="0" w:space="0" w:color="auto"/>
        <w:right w:val="none" w:sz="0" w:space="0" w:color="auto"/>
      </w:divBdr>
    </w:div>
    <w:div w:id="677654008">
      <w:bodyDiv w:val="1"/>
      <w:marLeft w:val="0"/>
      <w:marRight w:val="0"/>
      <w:marTop w:val="0"/>
      <w:marBottom w:val="0"/>
      <w:divBdr>
        <w:top w:val="none" w:sz="0" w:space="0" w:color="auto"/>
        <w:left w:val="none" w:sz="0" w:space="0" w:color="auto"/>
        <w:bottom w:val="none" w:sz="0" w:space="0" w:color="auto"/>
        <w:right w:val="none" w:sz="0" w:space="0" w:color="auto"/>
      </w:divBdr>
    </w:div>
    <w:div w:id="692920081">
      <w:bodyDiv w:val="1"/>
      <w:marLeft w:val="0"/>
      <w:marRight w:val="0"/>
      <w:marTop w:val="0"/>
      <w:marBottom w:val="0"/>
      <w:divBdr>
        <w:top w:val="none" w:sz="0" w:space="0" w:color="auto"/>
        <w:left w:val="none" w:sz="0" w:space="0" w:color="auto"/>
        <w:bottom w:val="none" w:sz="0" w:space="0" w:color="auto"/>
        <w:right w:val="none" w:sz="0" w:space="0" w:color="auto"/>
      </w:divBdr>
    </w:div>
    <w:div w:id="774249301">
      <w:bodyDiv w:val="1"/>
      <w:marLeft w:val="0"/>
      <w:marRight w:val="0"/>
      <w:marTop w:val="0"/>
      <w:marBottom w:val="0"/>
      <w:divBdr>
        <w:top w:val="none" w:sz="0" w:space="0" w:color="auto"/>
        <w:left w:val="none" w:sz="0" w:space="0" w:color="auto"/>
        <w:bottom w:val="none" w:sz="0" w:space="0" w:color="auto"/>
        <w:right w:val="none" w:sz="0" w:space="0" w:color="auto"/>
      </w:divBdr>
    </w:div>
    <w:div w:id="808134796">
      <w:bodyDiv w:val="1"/>
      <w:marLeft w:val="0"/>
      <w:marRight w:val="0"/>
      <w:marTop w:val="0"/>
      <w:marBottom w:val="0"/>
      <w:divBdr>
        <w:top w:val="none" w:sz="0" w:space="0" w:color="auto"/>
        <w:left w:val="none" w:sz="0" w:space="0" w:color="auto"/>
        <w:bottom w:val="none" w:sz="0" w:space="0" w:color="auto"/>
        <w:right w:val="none" w:sz="0" w:space="0" w:color="auto"/>
      </w:divBdr>
    </w:div>
    <w:div w:id="854465326">
      <w:bodyDiv w:val="1"/>
      <w:marLeft w:val="0"/>
      <w:marRight w:val="0"/>
      <w:marTop w:val="0"/>
      <w:marBottom w:val="0"/>
      <w:divBdr>
        <w:top w:val="none" w:sz="0" w:space="0" w:color="auto"/>
        <w:left w:val="none" w:sz="0" w:space="0" w:color="auto"/>
        <w:bottom w:val="none" w:sz="0" w:space="0" w:color="auto"/>
        <w:right w:val="none" w:sz="0" w:space="0" w:color="auto"/>
      </w:divBdr>
    </w:div>
    <w:div w:id="912810369">
      <w:bodyDiv w:val="1"/>
      <w:marLeft w:val="0"/>
      <w:marRight w:val="0"/>
      <w:marTop w:val="0"/>
      <w:marBottom w:val="0"/>
      <w:divBdr>
        <w:top w:val="none" w:sz="0" w:space="0" w:color="auto"/>
        <w:left w:val="none" w:sz="0" w:space="0" w:color="auto"/>
        <w:bottom w:val="none" w:sz="0" w:space="0" w:color="auto"/>
        <w:right w:val="none" w:sz="0" w:space="0" w:color="auto"/>
      </w:divBdr>
    </w:div>
    <w:div w:id="917597007">
      <w:bodyDiv w:val="1"/>
      <w:marLeft w:val="0"/>
      <w:marRight w:val="0"/>
      <w:marTop w:val="0"/>
      <w:marBottom w:val="0"/>
      <w:divBdr>
        <w:top w:val="none" w:sz="0" w:space="0" w:color="auto"/>
        <w:left w:val="none" w:sz="0" w:space="0" w:color="auto"/>
        <w:bottom w:val="none" w:sz="0" w:space="0" w:color="auto"/>
        <w:right w:val="none" w:sz="0" w:space="0" w:color="auto"/>
      </w:divBdr>
    </w:div>
    <w:div w:id="957180404">
      <w:bodyDiv w:val="1"/>
      <w:marLeft w:val="0"/>
      <w:marRight w:val="0"/>
      <w:marTop w:val="0"/>
      <w:marBottom w:val="0"/>
      <w:divBdr>
        <w:top w:val="none" w:sz="0" w:space="0" w:color="auto"/>
        <w:left w:val="none" w:sz="0" w:space="0" w:color="auto"/>
        <w:bottom w:val="none" w:sz="0" w:space="0" w:color="auto"/>
        <w:right w:val="none" w:sz="0" w:space="0" w:color="auto"/>
      </w:divBdr>
    </w:div>
    <w:div w:id="977413709">
      <w:bodyDiv w:val="1"/>
      <w:marLeft w:val="0"/>
      <w:marRight w:val="0"/>
      <w:marTop w:val="0"/>
      <w:marBottom w:val="0"/>
      <w:divBdr>
        <w:top w:val="none" w:sz="0" w:space="0" w:color="auto"/>
        <w:left w:val="none" w:sz="0" w:space="0" w:color="auto"/>
        <w:bottom w:val="none" w:sz="0" w:space="0" w:color="auto"/>
        <w:right w:val="none" w:sz="0" w:space="0" w:color="auto"/>
      </w:divBdr>
    </w:div>
    <w:div w:id="1072125280">
      <w:bodyDiv w:val="1"/>
      <w:marLeft w:val="0"/>
      <w:marRight w:val="0"/>
      <w:marTop w:val="0"/>
      <w:marBottom w:val="0"/>
      <w:divBdr>
        <w:top w:val="none" w:sz="0" w:space="0" w:color="auto"/>
        <w:left w:val="none" w:sz="0" w:space="0" w:color="auto"/>
        <w:bottom w:val="none" w:sz="0" w:space="0" w:color="auto"/>
        <w:right w:val="none" w:sz="0" w:space="0" w:color="auto"/>
      </w:divBdr>
    </w:div>
    <w:div w:id="1088162986">
      <w:bodyDiv w:val="1"/>
      <w:marLeft w:val="0"/>
      <w:marRight w:val="0"/>
      <w:marTop w:val="0"/>
      <w:marBottom w:val="0"/>
      <w:divBdr>
        <w:top w:val="none" w:sz="0" w:space="0" w:color="auto"/>
        <w:left w:val="none" w:sz="0" w:space="0" w:color="auto"/>
        <w:bottom w:val="none" w:sz="0" w:space="0" w:color="auto"/>
        <w:right w:val="none" w:sz="0" w:space="0" w:color="auto"/>
      </w:divBdr>
    </w:div>
    <w:div w:id="1232153576">
      <w:bodyDiv w:val="1"/>
      <w:marLeft w:val="0"/>
      <w:marRight w:val="0"/>
      <w:marTop w:val="0"/>
      <w:marBottom w:val="0"/>
      <w:divBdr>
        <w:top w:val="none" w:sz="0" w:space="0" w:color="auto"/>
        <w:left w:val="none" w:sz="0" w:space="0" w:color="auto"/>
        <w:bottom w:val="none" w:sz="0" w:space="0" w:color="auto"/>
        <w:right w:val="none" w:sz="0" w:space="0" w:color="auto"/>
      </w:divBdr>
    </w:div>
    <w:div w:id="1240099834">
      <w:bodyDiv w:val="1"/>
      <w:marLeft w:val="0"/>
      <w:marRight w:val="0"/>
      <w:marTop w:val="0"/>
      <w:marBottom w:val="0"/>
      <w:divBdr>
        <w:top w:val="none" w:sz="0" w:space="0" w:color="auto"/>
        <w:left w:val="none" w:sz="0" w:space="0" w:color="auto"/>
        <w:bottom w:val="none" w:sz="0" w:space="0" w:color="auto"/>
        <w:right w:val="none" w:sz="0" w:space="0" w:color="auto"/>
      </w:divBdr>
    </w:div>
    <w:div w:id="1368480574">
      <w:bodyDiv w:val="1"/>
      <w:marLeft w:val="0"/>
      <w:marRight w:val="0"/>
      <w:marTop w:val="0"/>
      <w:marBottom w:val="0"/>
      <w:divBdr>
        <w:top w:val="none" w:sz="0" w:space="0" w:color="auto"/>
        <w:left w:val="none" w:sz="0" w:space="0" w:color="auto"/>
        <w:bottom w:val="none" w:sz="0" w:space="0" w:color="auto"/>
        <w:right w:val="none" w:sz="0" w:space="0" w:color="auto"/>
      </w:divBdr>
    </w:div>
    <w:div w:id="1491363485">
      <w:bodyDiv w:val="1"/>
      <w:marLeft w:val="0"/>
      <w:marRight w:val="0"/>
      <w:marTop w:val="0"/>
      <w:marBottom w:val="0"/>
      <w:divBdr>
        <w:top w:val="none" w:sz="0" w:space="0" w:color="auto"/>
        <w:left w:val="none" w:sz="0" w:space="0" w:color="auto"/>
        <w:bottom w:val="none" w:sz="0" w:space="0" w:color="auto"/>
        <w:right w:val="none" w:sz="0" w:space="0" w:color="auto"/>
      </w:divBdr>
    </w:div>
    <w:div w:id="1523856510">
      <w:bodyDiv w:val="1"/>
      <w:marLeft w:val="0"/>
      <w:marRight w:val="0"/>
      <w:marTop w:val="0"/>
      <w:marBottom w:val="0"/>
      <w:divBdr>
        <w:top w:val="none" w:sz="0" w:space="0" w:color="auto"/>
        <w:left w:val="none" w:sz="0" w:space="0" w:color="auto"/>
        <w:bottom w:val="none" w:sz="0" w:space="0" w:color="auto"/>
        <w:right w:val="none" w:sz="0" w:space="0" w:color="auto"/>
      </w:divBdr>
    </w:div>
    <w:div w:id="1616520423">
      <w:bodyDiv w:val="1"/>
      <w:marLeft w:val="0"/>
      <w:marRight w:val="0"/>
      <w:marTop w:val="0"/>
      <w:marBottom w:val="0"/>
      <w:divBdr>
        <w:top w:val="none" w:sz="0" w:space="0" w:color="auto"/>
        <w:left w:val="none" w:sz="0" w:space="0" w:color="auto"/>
        <w:bottom w:val="none" w:sz="0" w:space="0" w:color="auto"/>
        <w:right w:val="none" w:sz="0" w:space="0" w:color="auto"/>
      </w:divBdr>
    </w:div>
    <w:div w:id="1638802944">
      <w:bodyDiv w:val="1"/>
      <w:marLeft w:val="0"/>
      <w:marRight w:val="0"/>
      <w:marTop w:val="0"/>
      <w:marBottom w:val="0"/>
      <w:divBdr>
        <w:top w:val="none" w:sz="0" w:space="0" w:color="auto"/>
        <w:left w:val="none" w:sz="0" w:space="0" w:color="auto"/>
        <w:bottom w:val="none" w:sz="0" w:space="0" w:color="auto"/>
        <w:right w:val="none" w:sz="0" w:space="0" w:color="auto"/>
      </w:divBdr>
    </w:div>
    <w:div w:id="1780106702">
      <w:bodyDiv w:val="1"/>
      <w:marLeft w:val="0"/>
      <w:marRight w:val="0"/>
      <w:marTop w:val="0"/>
      <w:marBottom w:val="0"/>
      <w:divBdr>
        <w:top w:val="none" w:sz="0" w:space="0" w:color="auto"/>
        <w:left w:val="none" w:sz="0" w:space="0" w:color="auto"/>
        <w:bottom w:val="none" w:sz="0" w:space="0" w:color="auto"/>
        <w:right w:val="none" w:sz="0" w:space="0" w:color="auto"/>
      </w:divBdr>
    </w:div>
    <w:div w:id="1810321594">
      <w:bodyDiv w:val="1"/>
      <w:marLeft w:val="0"/>
      <w:marRight w:val="0"/>
      <w:marTop w:val="0"/>
      <w:marBottom w:val="0"/>
      <w:divBdr>
        <w:top w:val="none" w:sz="0" w:space="0" w:color="auto"/>
        <w:left w:val="none" w:sz="0" w:space="0" w:color="auto"/>
        <w:bottom w:val="none" w:sz="0" w:space="0" w:color="auto"/>
        <w:right w:val="none" w:sz="0" w:space="0" w:color="auto"/>
      </w:divBdr>
    </w:div>
    <w:div w:id="1851137563">
      <w:bodyDiv w:val="1"/>
      <w:marLeft w:val="0"/>
      <w:marRight w:val="0"/>
      <w:marTop w:val="0"/>
      <w:marBottom w:val="0"/>
      <w:divBdr>
        <w:top w:val="none" w:sz="0" w:space="0" w:color="auto"/>
        <w:left w:val="none" w:sz="0" w:space="0" w:color="auto"/>
        <w:bottom w:val="none" w:sz="0" w:space="0" w:color="auto"/>
        <w:right w:val="none" w:sz="0" w:space="0" w:color="auto"/>
      </w:divBdr>
    </w:div>
    <w:div w:id="1869834438">
      <w:bodyDiv w:val="1"/>
      <w:marLeft w:val="0"/>
      <w:marRight w:val="0"/>
      <w:marTop w:val="0"/>
      <w:marBottom w:val="0"/>
      <w:divBdr>
        <w:top w:val="none" w:sz="0" w:space="0" w:color="auto"/>
        <w:left w:val="none" w:sz="0" w:space="0" w:color="auto"/>
        <w:bottom w:val="none" w:sz="0" w:space="0" w:color="auto"/>
        <w:right w:val="none" w:sz="0" w:space="0" w:color="auto"/>
      </w:divBdr>
    </w:div>
    <w:div w:id="1984698415">
      <w:bodyDiv w:val="1"/>
      <w:marLeft w:val="0"/>
      <w:marRight w:val="0"/>
      <w:marTop w:val="0"/>
      <w:marBottom w:val="0"/>
      <w:divBdr>
        <w:top w:val="none" w:sz="0" w:space="0" w:color="auto"/>
        <w:left w:val="none" w:sz="0" w:space="0" w:color="auto"/>
        <w:bottom w:val="none" w:sz="0" w:space="0" w:color="auto"/>
        <w:right w:val="none" w:sz="0" w:space="0" w:color="auto"/>
      </w:divBdr>
    </w:div>
    <w:div w:id="2020768769">
      <w:bodyDiv w:val="1"/>
      <w:marLeft w:val="0"/>
      <w:marRight w:val="0"/>
      <w:marTop w:val="0"/>
      <w:marBottom w:val="0"/>
      <w:divBdr>
        <w:top w:val="none" w:sz="0" w:space="0" w:color="auto"/>
        <w:left w:val="none" w:sz="0" w:space="0" w:color="auto"/>
        <w:bottom w:val="none" w:sz="0" w:space="0" w:color="auto"/>
        <w:right w:val="none" w:sz="0" w:space="0" w:color="auto"/>
      </w:divBdr>
    </w:div>
    <w:div w:id="2066752242">
      <w:bodyDiv w:val="1"/>
      <w:marLeft w:val="0"/>
      <w:marRight w:val="0"/>
      <w:marTop w:val="0"/>
      <w:marBottom w:val="0"/>
      <w:divBdr>
        <w:top w:val="none" w:sz="0" w:space="0" w:color="auto"/>
        <w:left w:val="none" w:sz="0" w:space="0" w:color="auto"/>
        <w:bottom w:val="none" w:sz="0" w:space="0" w:color="auto"/>
        <w:right w:val="none" w:sz="0" w:space="0" w:color="auto"/>
      </w:divBdr>
    </w:div>
    <w:div w:id="2122870979">
      <w:bodyDiv w:val="1"/>
      <w:marLeft w:val="0"/>
      <w:marRight w:val="0"/>
      <w:marTop w:val="0"/>
      <w:marBottom w:val="0"/>
      <w:divBdr>
        <w:top w:val="none" w:sz="0" w:space="0" w:color="auto"/>
        <w:left w:val="none" w:sz="0" w:space="0" w:color="auto"/>
        <w:bottom w:val="none" w:sz="0" w:space="0" w:color="auto"/>
        <w:right w:val="none" w:sz="0" w:space="0" w:color="auto"/>
      </w:divBdr>
    </w:div>
    <w:div w:id="2124495053">
      <w:bodyDiv w:val="1"/>
      <w:marLeft w:val="0"/>
      <w:marRight w:val="0"/>
      <w:marTop w:val="0"/>
      <w:marBottom w:val="0"/>
      <w:divBdr>
        <w:top w:val="none" w:sz="0" w:space="0" w:color="auto"/>
        <w:left w:val="none" w:sz="0" w:space="0" w:color="auto"/>
        <w:bottom w:val="none" w:sz="0" w:space="0" w:color="auto"/>
        <w:right w:val="none" w:sz="0" w:space="0" w:color="auto"/>
      </w:divBdr>
    </w:div>
    <w:div w:id="214677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lga.serra@udg.edu" TargetMode="External"/><Relationship Id="rId18" Type="http://schemas.openxmlformats.org/officeDocument/2006/relationships/hyperlink" Target="mailto:marta.munyoz@udg.edu" TargetMode="External"/><Relationship Id="rId26" Type="http://schemas.openxmlformats.org/officeDocument/2006/relationships/hyperlink" Target="mailto:vyboishchikov@googlemail.com" TargetMode="External"/><Relationship Id="rId3" Type="http://schemas.openxmlformats.org/officeDocument/2006/relationships/customXml" Target="../customXml/item3.xml"/><Relationship Id="rId21" Type="http://schemas.openxmlformats.org/officeDocument/2006/relationships/hyperlink" Target="mailto:lluis.banyeras@udg.ed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iquel.sola@udg.edu" TargetMode="External"/><Relationship Id="rId17" Type="http://schemas.openxmlformats.org/officeDocument/2006/relationships/hyperlink" Target="mailto:anna.plaq@udg.edu" TargetMode="External"/><Relationship Id="rId25" Type="http://schemas.openxmlformats.org/officeDocument/2006/relationships/hyperlink" Target="mailto:Miquel.costas@udg.edu" TargetMode="External"/><Relationship Id="rId33" Type="http://schemas.openxmlformats.org/officeDocument/2006/relationships/hyperlink" Target="mailto:mireia.lopezs@udg.edu" TargetMode="External"/><Relationship Id="rId2" Type="http://schemas.openxmlformats.org/officeDocument/2006/relationships/customXml" Target="../customXml/item2.xml"/><Relationship Id="rId16" Type="http://schemas.openxmlformats.org/officeDocument/2006/relationships/hyperlink" Target="mailto:marta.planas@udg.edu" TargetMode="External"/><Relationship Id="rId20" Type="http://schemas.openxmlformats.org/officeDocument/2006/relationships/hyperlink" Target="mailto:montserrat.heras@udg.edu" TargetMode="External"/><Relationship Id="rId29" Type="http://schemas.openxmlformats.org/officeDocument/2006/relationships/hyperlink" Target="mailto:marisa.romero@udg.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udia.fontas@udg.edu" TargetMode="External"/><Relationship Id="rId24" Type="http://schemas.openxmlformats.org/officeDocument/2006/relationships/hyperlink" Target="mailto:sonia.decaralt@udg.edu" TargetMode="External"/><Relationship Id="rId32" Type="http://schemas.openxmlformats.org/officeDocument/2006/relationships/hyperlink" Target="mailto:marcel.swart@udg.edu" TargetMode="External"/><Relationship Id="rId5" Type="http://schemas.openxmlformats.org/officeDocument/2006/relationships/numbering" Target="numbering.xml"/><Relationship Id="rId15" Type="http://schemas.openxmlformats.org/officeDocument/2006/relationships/hyperlink" Target="mailto:lidia.feliu@udg.edu" TargetMode="External"/><Relationship Id="rId23" Type="http://schemas.openxmlformats.org/officeDocument/2006/relationships/hyperlink" Target="mailto:Emma.cebrian@udg.edu" TargetMode="External"/><Relationship Id="rId28" Type="http://schemas.openxmlformats.org/officeDocument/2006/relationships/hyperlink" Target="mailto:eduard.bardaji@udg.edu" TargetMode="External"/><Relationship Id="rId10" Type="http://schemas.openxmlformats.org/officeDocument/2006/relationships/endnotes" Target="endnotes.xml"/><Relationship Id="rId19" Type="http://schemas.openxmlformats.org/officeDocument/2006/relationships/hyperlink" Target="http://www.udg.edu/grmar" TargetMode="External"/><Relationship Id="rId31" Type="http://schemas.openxmlformats.org/officeDocument/2006/relationships/hyperlink" Target="mailto:dolors.verdaguer@udg.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bastia.puig@udg.edu" TargetMode="External"/><Relationship Id="rId22" Type="http://schemas.openxmlformats.org/officeDocument/2006/relationships/hyperlink" Target="https://www.udg.edu/en/grupsrecerca/gEMM" TargetMode="External"/><Relationship Id="rId27" Type="http://schemas.openxmlformats.org/officeDocument/2006/relationships/hyperlink" Target="mailto:agusti.lledo@udg.edu" TargetMode="External"/><Relationship Id="rId30" Type="http://schemas.openxmlformats.org/officeDocument/2006/relationships/hyperlink" Target="mailto:anna.romani@udg.edu"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2AAC1313E4014CA83B01C8CB693605" ma:contentTypeVersion="13" ma:contentTypeDescription="Crea un document nou" ma:contentTypeScope="" ma:versionID="403e3b1e97a9a5c9b5229a4469c26c5f">
  <xsd:schema xmlns:xsd="http://www.w3.org/2001/XMLSchema" xmlns:xs="http://www.w3.org/2001/XMLSchema" xmlns:p="http://schemas.microsoft.com/office/2006/metadata/properties" xmlns:ns2="8b9c573d-d003-4306-b4ce-34acefb30bc8" xmlns:ns3="6de9d84b-e655-4139-b78c-af8670157e4d" targetNamespace="http://schemas.microsoft.com/office/2006/metadata/properties" ma:root="true" ma:fieldsID="5d3295365fb99f7efa55540da247b66f" ns2:_="" ns3:_="">
    <xsd:import namespace="8b9c573d-d003-4306-b4ce-34acefb30bc8"/>
    <xsd:import namespace="6de9d84b-e655-4139-b78c-af8670157e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c573d-d003-4306-b4ce-34acefb30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0b67b547-ee38-46e8-9337-86456358d8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e9d84b-e655-4139-b78c-af8670157e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0b743f-7414-4c4e-8751-7fa5b9629cc6}" ma:internalName="TaxCatchAll" ma:showField="CatchAllData" ma:web="6de9d84b-e655-4139-b78c-af8670157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9c573d-d003-4306-b4ce-34acefb30bc8">
      <Terms xmlns="http://schemas.microsoft.com/office/infopath/2007/PartnerControls"/>
    </lcf76f155ced4ddcb4097134ff3c332f>
    <TaxCatchAll xmlns="6de9d84b-e655-4139-b78c-af8670157e4d" xsi:nil="true"/>
  </documentManagement>
</p:properties>
</file>

<file path=customXml/itemProps1.xml><?xml version="1.0" encoding="utf-8"?>
<ds:datastoreItem xmlns:ds="http://schemas.openxmlformats.org/officeDocument/2006/customXml" ds:itemID="{635D489C-5912-4467-9C81-132A016B9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c573d-d003-4306-b4ce-34acefb30bc8"/>
    <ds:schemaRef ds:uri="6de9d84b-e655-4139-b78c-af8670157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4264D-2A4D-49E4-8F81-39F304DBAB52}">
  <ds:schemaRefs>
    <ds:schemaRef ds:uri="http://schemas.openxmlformats.org/officeDocument/2006/bibliography"/>
  </ds:schemaRefs>
</ds:datastoreItem>
</file>

<file path=customXml/itemProps3.xml><?xml version="1.0" encoding="utf-8"?>
<ds:datastoreItem xmlns:ds="http://schemas.openxmlformats.org/officeDocument/2006/customXml" ds:itemID="{D74712E2-E36D-437C-B532-D59242C633F0}">
  <ds:schemaRefs>
    <ds:schemaRef ds:uri="http://schemas.microsoft.com/sharepoint/v3/contenttype/forms"/>
  </ds:schemaRefs>
</ds:datastoreItem>
</file>

<file path=customXml/itemProps4.xml><?xml version="1.0" encoding="utf-8"?>
<ds:datastoreItem xmlns:ds="http://schemas.openxmlformats.org/officeDocument/2006/customXml" ds:itemID="{C197C443-C4A8-428F-9CA9-C92ED460B06B}">
  <ds:schemaRefs>
    <ds:schemaRef ds:uri="http://schemas.microsoft.com/office/2006/metadata/properties"/>
    <ds:schemaRef ds:uri="http://schemas.microsoft.com/office/infopath/2007/PartnerControls"/>
    <ds:schemaRef ds:uri="8b9c573d-d003-4306-b4ce-34acefb30bc8"/>
    <ds:schemaRef ds:uri="6de9d84b-e655-4139-b78c-af8670157e4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3357</Words>
  <Characters>18465</Characters>
  <Application>Microsoft Office Word</Application>
  <DocSecurity>0</DocSecurity>
  <Lines>153</Lines>
  <Paragraphs>43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Universitat de Girona</Company>
  <LinksUpToDate>false</LinksUpToDate>
  <CharactersWithSpaces>21779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Roser Collell Lloveras</dc:creator>
  <cp:lastModifiedBy>Roser Collell Lloveras</cp:lastModifiedBy>
  <cp:revision>13</cp:revision>
  <cp:lastPrinted>2017-06-26T06:56:00Z</cp:lastPrinted>
  <dcterms:created xsi:type="dcterms:W3CDTF">2025-04-08T08:25:00Z</dcterms:created>
  <dcterms:modified xsi:type="dcterms:W3CDTF">2025-04-09T07:20:00Z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0x010100592AAC1313E4014CA83B01C8CB693605</vt:lpwstr>
  </property>
  <property fmtid="{D5CDD505-2E9C-101B-9397-08002B2CF9AE}" pid="3" name="MediaServiceImageTags">
    <vt:lpwstr/>
  </property>
</Properties>
</file>